
<file path=[Content_Types].xml><?xml version="1.0" encoding="utf-8"?>
<Types xmlns="http://schemas.openxmlformats.org/package/2006/content-types">
  <Default Extension="eps" ContentType="image/ep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6BC2C" w14:textId="77777777" w:rsidR="008267D3" w:rsidRDefault="008267D3" w:rsidP="1FD2742E">
      <w:pPr>
        <w:rPr>
          <w:rFonts w:eastAsia="Roboto" w:cs="Roboto"/>
          <w:b/>
          <w:bCs/>
          <w:highlight w:val="yellow"/>
        </w:rPr>
      </w:pPr>
    </w:p>
    <w:p w14:paraId="5AEDFA2C" w14:textId="77777777" w:rsidR="008267D3" w:rsidRDefault="008267D3" w:rsidP="1FD2742E">
      <w:pPr>
        <w:rPr>
          <w:rFonts w:eastAsia="Roboto" w:cs="Roboto"/>
          <w:b/>
          <w:bCs/>
          <w:highlight w:val="yellow"/>
        </w:rPr>
      </w:pPr>
    </w:p>
    <w:p w14:paraId="72003537" w14:textId="77777777" w:rsidR="008267D3" w:rsidRDefault="008267D3" w:rsidP="1FD2742E">
      <w:pPr>
        <w:rPr>
          <w:rFonts w:eastAsia="Roboto" w:cs="Roboto"/>
          <w:b/>
          <w:bCs/>
          <w:highlight w:val="yellow"/>
        </w:rPr>
      </w:pPr>
    </w:p>
    <w:tbl>
      <w:tblPr>
        <w:tblStyle w:val="GridTable6ColourfulAccent5"/>
        <w:tblW w:w="0" w:type="auto"/>
        <w:tblLook w:val="04A0" w:firstRow="1" w:lastRow="0" w:firstColumn="1" w:lastColumn="0" w:noHBand="0" w:noVBand="1"/>
      </w:tblPr>
      <w:tblGrid>
        <w:gridCol w:w="9016"/>
      </w:tblGrid>
      <w:tr w:rsidR="000A61BA" w:rsidRPr="000A61BA" w14:paraId="444E44F6" w14:textId="77777777" w:rsidTr="000A61BA">
        <w:trPr>
          <w:cnfStyle w:val="100000000000" w:firstRow="1" w:lastRow="0" w:firstColumn="0" w:lastColumn="0" w:oddVBand="0" w:evenVBand="0" w:oddHBand="0" w:evenHBand="0" w:firstRowFirstColumn="0" w:firstRowLastColumn="0" w:lastRowFirstColumn="0" w:lastRowLastColumn="0"/>
          <w:trHeight w:val="1696"/>
        </w:trPr>
        <w:tc>
          <w:tcPr>
            <w:cnfStyle w:val="001000000000" w:firstRow="0" w:lastRow="0" w:firstColumn="1" w:lastColumn="0" w:oddVBand="0" w:evenVBand="0" w:oddHBand="0" w:evenHBand="0" w:firstRowFirstColumn="0" w:firstRowLastColumn="0" w:lastRowFirstColumn="0" w:lastRowLastColumn="0"/>
            <w:tcW w:w="9016" w:type="dxa"/>
            <w:tcMar>
              <w:top w:w="284" w:type="dxa"/>
              <w:left w:w="284" w:type="dxa"/>
              <w:bottom w:w="340" w:type="dxa"/>
              <w:right w:w="284" w:type="dxa"/>
            </w:tcMar>
          </w:tcPr>
          <w:p w14:paraId="3C851E95" w14:textId="77777777" w:rsidR="000A61BA" w:rsidRPr="000A61BA" w:rsidRDefault="000A61BA" w:rsidP="00F85ECC">
            <w:pPr>
              <w:rPr>
                <w:rFonts w:eastAsia="Roboto" w:cs="Roboto"/>
                <w:b w:val="0"/>
                <w:bCs w:val="0"/>
              </w:rPr>
            </w:pPr>
            <w:r w:rsidRPr="000A61BA">
              <w:rPr>
                <w:rFonts w:eastAsia="Roboto" w:cs="Roboto"/>
                <w:color w:val="auto"/>
                <w:highlight w:val="yellow"/>
              </w:rPr>
              <w:t>&lt;Organisation Name&gt;</w:t>
            </w:r>
          </w:p>
          <w:p w14:paraId="59F30A87" w14:textId="77777777" w:rsidR="000A61BA" w:rsidRPr="00AD530F" w:rsidRDefault="000A61BA" w:rsidP="00AD530F">
            <w:pPr>
              <w:pStyle w:val="Title"/>
            </w:pPr>
            <w:r w:rsidRPr="00AD530F">
              <w:t>Memo for Key Internal/External Stakeholders</w:t>
            </w:r>
          </w:p>
          <w:p w14:paraId="5BE7B30F" w14:textId="77777777" w:rsidR="000A61BA" w:rsidRPr="000A61BA" w:rsidRDefault="000A61BA" w:rsidP="00F85ECC">
            <w:pPr>
              <w:rPr>
                <w:rFonts w:eastAsia="Roboto" w:cs="Roboto"/>
                <w:b w:val="0"/>
                <w:bCs w:val="0"/>
              </w:rPr>
            </w:pPr>
            <w:r w:rsidRPr="000A61BA">
              <w:rPr>
                <w:rFonts w:eastAsia="Roboto" w:cs="Roboto"/>
                <w:color w:val="auto"/>
              </w:rPr>
              <w:t>Resident First</w:t>
            </w:r>
            <w:r w:rsidRPr="000A61BA">
              <w:rPr>
                <w:color w:val="000000" w:themeColor="text1"/>
              </w:rPr>
              <w:t xml:space="preserve"> Retrofit</w:t>
            </w:r>
          </w:p>
          <w:p w14:paraId="06855659" w14:textId="62CD345E" w:rsidR="000A61BA" w:rsidRPr="000A61BA" w:rsidRDefault="000A61BA" w:rsidP="00F85ECC">
            <w:pPr>
              <w:rPr>
                <w:rFonts w:eastAsia="Roboto" w:cs="Roboto"/>
                <w:b w:val="0"/>
                <w:bCs w:val="0"/>
                <w:highlight w:val="yellow"/>
              </w:rPr>
            </w:pPr>
            <w:r w:rsidRPr="000A61BA">
              <w:rPr>
                <w:rFonts w:eastAsia="Roboto" w:cs="Roboto"/>
                <w:color w:val="auto"/>
                <w:highlight w:val="yellow"/>
              </w:rPr>
              <w:t>&lt;Date&gt;</w:t>
            </w:r>
          </w:p>
        </w:tc>
      </w:tr>
    </w:tbl>
    <w:p w14:paraId="7AE034B7" w14:textId="77777777" w:rsidR="00151D35" w:rsidRPr="00151D35" w:rsidRDefault="00151D35" w:rsidP="00151D35">
      <w:pPr>
        <w:rPr>
          <w:rFonts w:eastAsia="Roboto" w:cs="Roboto"/>
        </w:rPr>
      </w:pPr>
    </w:p>
    <w:p w14:paraId="472845DA" w14:textId="77777777" w:rsidR="00151D35" w:rsidRPr="00151D35" w:rsidRDefault="00151D35" w:rsidP="00151D35">
      <w:pPr>
        <w:rPr>
          <w:rFonts w:eastAsia="Roboto" w:cs="Roboto"/>
        </w:rPr>
      </w:pPr>
    </w:p>
    <w:p w14:paraId="52D5F291" w14:textId="77777777" w:rsidR="00151D35" w:rsidRDefault="00151D35" w:rsidP="1FD2742E">
      <w:pPr>
        <w:rPr>
          <w:rFonts w:eastAsia="Roboto" w:cs="Roboto"/>
          <w:b/>
          <w:bCs/>
        </w:rPr>
      </w:pPr>
    </w:p>
    <w:p w14:paraId="26A344BA" w14:textId="60905FEC" w:rsidR="00151D35" w:rsidRDefault="00151D35" w:rsidP="00151D35">
      <w:pPr>
        <w:tabs>
          <w:tab w:val="left" w:pos="8180"/>
        </w:tabs>
        <w:rPr>
          <w:rFonts w:eastAsia="Roboto" w:cs="Roboto"/>
          <w:b/>
          <w:bCs/>
        </w:rPr>
      </w:pPr>
      <w:r>
        <w:rPr>
          <w:rFonts w:eastAsia="Roboto" w:cs="Roboto"/>
          <w:b/>
          <w:bCs/>
        </w:rPr>
        <w:tab/>
      </w:r>
    </w:p>
    <w:p w14:paraId="621EA77B" w14:textId="77777777" w:rsidR="002D0F03" w:rsidRPr="00984496" w:rsidRDefault="00784CFA" w:rsidP="1FD2742E">
      <w:pPr>
        <w:rPr>
          <w:rFonts w:eastAsia="Roboto" w:cs="Roboto"/>
        </w:rPr>
      </w:pPr>
      <w:r w:rsidRPr="00151D35">
        <w:rPr>
          <w:rFonts w:eastAsia="Roboto" w:cs="Roboto"/>
        </w:rPr>
        <w:br w:type="page"/>
      </w:r>
      <w:r w:rsidR="00984496" w:rsidRPr="1FD2742E">
        <w:rPr>
          <w:rFonts w:eastAsia="Roboto" w:cs="Roboto"/>
          <w:highlight w:val="yellow"/>
        </w:rPr>
        <w:lastRenderedPageBreak/>
        <w:t xml:space="preserve">This memo is meant to </w:t>
      </w:r>
      <w:r w:rsidR="008C3BA6" w:rsidRPr="1FD2742E">
        <w:rPr>
          <w:rFonts w:eastAsia="Roboto" w:cs="Roboto"/>
          <w:highlight w:val="yellow"/>
        </w:rPr>
        <w:t>support communication with your internal and/or external stakeholders</w:t>
      </w:r>
      <w:r w:rsidR="002D0F03" w:rsidRPr="1FD2742E">
        <w:rPr>
          <w:rFonts w:eastAsia="Roboto" w:cs="Roboto"/>
          <w:highlight w:val="yellow"/>
        </w:rPr>
        <w:t xml:space="preserve">. You’ll find suggested content below, which you may wish to tailor </w:t>
      </w:r>
      <w:r w:rsidR="00CC2CBF" w:rsidRPr="1FD2742E">
        <w:rPr>
          <w:rFonts w:eastAsia="Roboto" w:cs="Roboto"/>
          <w:highlight w:val="yellow"/>
        </w:rPr>
        <w:t xml:space="preserve">in line with your and your stakeholders’ needs. </w:t>
      </w:r>
      <w:r w:rsidR="00B8267B" w:rsidRPr="1FD2742E">
        <w:rPr>
          <w:rFonts w:eastAsia="Roboto" w:cs="Roboto"/>
          <w:highlight w:val="yellow"/>
        </w:rPr>
        <w:t>Sections highlighted in yellow will need</w:t>
      </w:r>
      <w:r w:rsidR="002C1973" w:rsidRPr="1FD2742E">
        <w:rPr>
          <w:rFonts w:eastAsia="Roboto" w:cs="Roboto"/>
          <w:highlight w:val="yellow"/>
        </w:rPr>
        <w:t xml:space="preserve"> your inp</w:t>
      </w:r>
      <w:r w:rsidR="00B8267B" w:rsidRPr="1FD2742E">
        <w:rPr>
          <w:rFonts w:eastAsia="Roboto" w:cs="Roboto"/>
          <w:highlight w:val="yellow"/>
        </w:rPr>
        <w:t>ut.</w:t>
      </w:r>
    </w:p>
    <w:sdt>
      <w:sdtPr>
        <w:rPr>
          <w:rFonts w:eastAsia="Roboto" w:cs="Roboto"/>
          <w:b w:val="0"/>
          <w:color w:val="auto"/>
          <w:kern w:val="2"/>
          <w:sz w:val="22"/>
          <w:szCs w:val="22"/>
          <w:lang w:val="en-GB"/>
          <w14:ligatures w14:val="standardContextual"/>
        </w:rPr>
        <w:id w:val="1310293469"/>
        <w:docPartObj>
          <w:docPartGallery w:val="Table of Contents"/>
          <w:docPartUnique/>
        </w:docPartObj>
      </w:sdtPr>
      <w:sdtContent>
        <w:p w14:paraId="063DFB41" w14:textId="07D35B64" w:rsidR="00F77A6C" w:rsidRDefault="00F77A6C" w:rsidP="00AB49E6">
          <w:pPr>
            <w:pStyle w:val="TOCHeading"/>
            <w:tabs>
              <w:tab w:val="center" w:pos="4513"/>
            </w:tabs>
            <w:rPr>
              <w:rFonts w:eastAsia="Roboto" w:cs="Roboto"/>
              <w:b w:val="0"/>
              <w:bCs/>
              <w:color w:val="auto"/>
              <w:sz w:val="22"/>
              <w:szCs w:val="22"/>
            </w:rPr>
          </w:pPr>
          <w:r>
            <w:t>Contents</w:t>
          </w:r>
          <w:r w:rsidR="00AB49E6">
            <w:tab/>
          </w:r>
        </w:p>
        <w:p w14:paraId="66A8E5E7" w14:textId="18D19BD8" w:rsidR="00AD530F" w:rsidRDefault="00F756EB">
          <w:pPr>
            <w:pStyle w:val="TOC2"/>
            <w:tabs>
              <w:tab w:val="right" w:leader="dot" w:pos="9016"/>
            </w:tabs>
            <w:rPr>
              <w:rFonts w:asciiTheme="minorHAnsi" w:eastAsiaTheme="minorEastAsia" w:hAnsiTheme="minorHAnsi"/>
              <w:noProof/>
              <w:sz w:val="24"/>
              <w:szCs w:val="24"/>
              <w:lang w:eastAsia="en-GB"/>
            </w:rPr>
          </w:pPr>
          <w:r>
            <w:fldChar w:fldCharType="begin"/>
          </w:r>
          <w:r>
            <w:instrText xml:space="preserve"> TOC \o "1-2" \h \z \u </w:instrText>
          </w:r>
          <w:r>
            <w:fldChar w:fldCharType="separate"/>
          </w:r>
          <w:hyperlink w:anchor="_Toc214552535" w:history="1">
            <w:r w:rsidR="00AD530F" w:rsidRPr="00AA279B">
              <w:rPr>
                <w:rStyle w:val="Hyperlink"/>
                <w:noProof/>
              </w:rPr>
              <w:t>Retrofitting social housing in London</w:t>
            </w:r>
            <w:r w:rsidR="00AD530F">
              <w:rPr>
                <w:noProof/>
                <w:webHidden/>
              </w:rPr>
              <w:tab/>
            </w:r>
            <w:r w:rsidR="00AD530F">
              <w:rPr>
                <w:noProof/>
                <w:webHidden/>
              </w:rPr>
              <w:fldChar w:fldCharType="begin"/>
            </w:r>
            <w:r w:rsidR="00AD530F">
              <w:rPr>
                <w:noProof/>
                <w:webHidden/>
              </w:rPr>
              <w:instrText xml:space="preserve"> PAGEREF _Toc214552535 \h </w:instrText>
            </w:r>
            <w:r w:rsidR="00AD530F">
              <w:rPr>
                <w:noProof/>
                <w:webHidden/>
              </w:rPr>
            </w:r>
            <w:r w:rsidR="00AD530F">
              <w:rPr>
                <w:noProof/>
                <w:webHidden/>
              </w:rPr>
              <w:fldChar w:fldCharType="separate"/>
            </w:r>
            <w:r w:rsidR="00AD530F">
              <w:rPr>
                <w:noProof/>
                <w:webHidden/>
              </w:rPr>
              <w:t>2</w:t>
            </w:r>
            <w:r w:rsidR="00AD530F">
              <w:rPr>
                <w:noProof/>
                <w:webHidden/>
              </w:rPr>
              <w:fldChar w:fldCharType="end"/>
            </w:r>
          </w:hyperlink>
        </w:p>
        <w:p w14:paraId="7888CA2C" w14:textId="0DC16273" w:rsidR="00AD530F" w:rsidRDefault="00AD530F">
          <w:pPr>
            <w:pStyle w:val="TOC2"/>
            <w:tabs>
              <w:tab w:val="right" w:leader="dot" w:pos="9016"/>
            </w:tabs>
            <w:rPr>
              <w:rFonts w:asciiTheme="minorHAnsi" w:eastAsiaTheme="minorEastAsia" w:hAnsiTheme="minorHAnsi"/>
              <w:noProof/>
              <w:sz w:val="24"/>
              <w:szCs w:val="24"/>
              <w:lang w:eastAsia="en-GB"/>
            </w:rPr>
          </w:pPr>
          <w:hyperlink w:anchor="_Toc214552536" w:history="1">
            <w:r w:rsidRPr="00AA279B">
              <w:rPr>
                <w:rStyle w:val="Hyperlink"/>
                <w:noProof/>
              </w:rPr>
              <w:t>Resident engagement in retrofit</w:t>
            </w:r>
            <w:r>
              <w:rPr>
                <w:noProof/>
                <w:webHidden/>
              </w:rPr>
              <w:tab/>
            </w:r>
            <w:r>
              <w:rPr>
                <w:noProof/>
                <w:webHidden/>
              </w:rPr>
              <w:fldChar w:fldCharType="begin"/>
            </w:r>
            <w:r>
              <w:rPr>
                <w:noProof/>
                <w:webHidden/>
              </w:rPr>
              <w:instrText xml:space="preserve"> PAGEREF _Toc214552536 \h </w:instrText>
            </w:r>
            <w:r>
              <w:rPr>
                <w:noProof/>
                <w:webHidden/>
              </w:rPr>
            </w:r>
            <w:r>
              <w:rPr>
                <w:noProof/>
                <w:webHidden/>
              </w:rPr>
              <w:fldChar w:fldCharType="separate"/>
            </w:r>
            <w:r>
              <w:rPr>
                <w:noProof/>
                <w:webHidden/>
              </w:rPr>
              <w:t>3</w:t>
            </w:r>
            <w:r>
              <w:rPr>
                <w:noProof/>
                <w:webHidden/>
              </w:rPr>
              <w:fldChar w:fldCharType="end"/>
            </w:r>
          </w:hyperlink>
        </w:p>
        <w:p w14:paraId="32C0F278" w14:textId="17248E57" w:rsidR="00AD530F" w:rsidRDefault="00AD530F">
          <w:pPr>
            <w:pStyle w:val="TOC2"/>
            <w:tabs>
              <w:tab w:val="right" w:leader="dot" w:pos="9016"/>
            </w:tabs>
            <w:rPr>
              <w:rFonts w:asciiTheme="minorHAnsi" w:eastAsiaTheme="minorEastAsia" w:hAnsiTheme="minorHAnsi"/>
              <w:noProof/>
              <w:sz w:val="24"/>
              <w:szCs w:val="24"/>
              <w:lang w:eastAsia="en-GB"/>
            </w:rPr>
          </w:pPr>
          <w:hyperlink w:anchor="_Toc214552537" w:history="1">
            <w:r w:rsidRPr="00AA279B">
              <w:rPr>
                <w:rStyle w:val="Hyperlink"/>
                <w:noProof/>
              </w:rPr>
              <w:t xml:space="preserve">Resident engagement in </w:t>
            </w:r>
            <w:r w:rsidRPr="00AA279B">
              <w:rPr>
                <w:rStyle w:val="Hyperlink"/>
                <w:noProof/>
                <w:highlight w:val="yellow"/>
              </w:rPr>
              <w:t>&lt;name of retrofit initiative or organisation&gt;</w:t>
            </w:r>
            <w:r>
              <w:rPr>
                <w:noProof/>
                <w:webHidden/>
              </w:rPr>
              <w:tab/>
            </w:r>
            <w:r>
              <w:rPr>
                <w:noProof/>
                <w:webHidden/>
              </w:rPr>
              <w:fldChar w:fldCharType="begin"/>
            </w:r>
            <w:r>
              <w:rPr>
                <w:noProof/>
                <w:webHidden/>
              </w:rPr>
              <w:instrText xml:space="preserve"> PAGEREF _Toc214552537 \h </w:instrText>
            </w:r>
            <w:r>
              <w:rPr>
                <w:noProof/>
                <w:webHidden/>
              </w:rPr>
            </w:r>
            <w:r>
              <w:rPr>
                <w:noProof/>
                <w:webHidden/>
              </w:rPr>
              <w:fldChar w:fldCharType="separate"/>
            </w:r>
            <w:r>
              <w:rPr>
                <w:noProof/>
                <w:webHidden/>
              </w:rPr>
              <w:t>4</w:t>
            </w:r>
            <w:r>
              <w:rPr>
                <w:noProof/>
                <w:webHidden/>
              </w:rPr>
              <w:fldChar w:fldCharType="end"/>
            </w:r>
          </w:hyperlink>
        </w:p>
        <w:p w14:paraId="2F22C26E" w14:textId="60461B32" w:rsidR="00AD530F" w:rsidRDefault="00AD530F">
          <w:pPr>
            <w:pStyle w:val="TOC2"/>
            <w:tabs>
              <w:tab w:val="right" w:leader="dot" w:pos="9016"/>
            </w:tabs>
            <w:rPr>
              <w:rFonts w:asciiTheme="minorHAnsi" w:eastAsiaTheme="minorEastAsia" w:hAnsiTheme="minorHAnsi"/>
              <w:noProof/>
              <w:sz w:val="24"/>
              <w:szCs w:val="24"/>
              <w:lang w:eastAsia="en-GB"/>
            </w:rPr>
          </w:pPr>
          <w:hyperlink w:anchor="_Toc214552538" w:history="1">
            <w:r w:rsidRPr="00AA279B">
              <w:rPr>
                <w:rStyle w:val="Hyperlink"/>
                <w:noProof/>
              </w:rPr>
              <w:t>Opportunities for collaboration or service integration</w:t>
            </w:r>
            <w:r>
              <w:rPr>
                <w:noProof/>
                <w:webHidden/>
              </w:rPr>
              <w:tab/>
            </w:r>
            <w:r>
              <w:rPr>
                <w:noProof/>
                <w:webHidden/>
              </w:rPr>
              <w:fldChar w:fldCharType="begin"/>
            </w:r>
            <w:r>
              <w:rPr>
                <w:noProof/>
                <w:webHidden/>
              </w:rPr>
              <w:instrText xml:space="preserve"> PAGEREF _Toc214552538 \h </w:instrText>
            </w:r>
            <w:r>
              <w:rPr>
                <w:noProof/>
                <w:webHidden/>
              </w:rPr>
            </w:r>
            <w:r>
              <w:rPr>
                <w:noProof/>
                <w:webHidden/>
              </w:rPr>
              <w:fldChar w:fldCharType="separate"/>
            </w:r>
            <w:r>
              <w:rPr>
                <w:noProof/>
                <w:webHidden/>
              </w:rPr>
              <w:t>4</w:t>
            </w:r>
            <w:r>
              <w:rPr>
                <w:noProof/>
                <w:webHidden/>
              </w:rPr>
              <w:fldChar w:fldCharType="end"/>
            </w:r>
          </w:hyperlink>
        </w:p>
        <w:p w14:paraId="6389D1D2" w14:textId="76DC879D" w:rsidR="00AD530F" w:rsidRDefault="00AD530F">
          <w:pPr>
            <w:pStyle w:val="TOC2"/>
            <w:tabs>
              <w:tab w:val="right" w:leader="dot" w:pos="9016"/>
            </w:tabs>
            <w:rPr>
              <w:rFonts w:asciiTheme="minorHAnsi" w:eastAsiaTheme="minorEastAsia" w:hAnsiTheme="minorHAnsi"/>
              <w:noProof/>
              <w:sz w:val="24"/>
              <w:szCs w:val="24"/>
              <w:lang w:eastAsia="en-GB"/>
            </w:rPr>
          </w:pPr>
          <w:hyperlink w:anchor="_Toc214552539" w:history="1">
            <w:r w:rsidRPr="00AA279B">
              <w:rPr>
                <w:rStyle w:val="Hyperlink"/>
                <w:noProof/>
              </w:rPr>
              <w:t>Next steps</w:t>
            </w:r>
            <w:r>
              <w:rPr>
                <w:noProof/>
                <w:webHidden/>
              </w:rPr>
              <w:tab/>
            </w:r>
            <w:r>
              <w:rPr>
                <w:noProof/>
                <w:webHidden/>
              </w:rPr>
              <w:fldChar w:fldCharType="begin"/>
            </w:r>
            <w:r>
              <w:rPr>
                <w:noProof/>
                <w:webHidden/>
              </w:rPr>
              <w:instrText xml:space="preserve"> PAGEREF _Toc214552539 \h </w:instrText>
            </w:r>
            <w:r>
              <w:rPr>
                <w:noProof/>
                <w:webHidden/>
              </w:rPr>
            </w:r>
            <w:r>
              <w:rPr>
                <w:noProof/>
                <w:webHidden/>
              </w:rPr>
              <w:fldChar w:fldCharType="separate"/>
            </w:r>
            <w:r>
              <w:rPr>
                <w:noProof/>
                <w:webHidden/>
              </w:rPr>
              <w:t>6</w:t>
            </w:r>
            <w:r>
              <w:rPr>
                <w:noProof/>
                <w:webHidden/>
              </w:rPr>
              <w:fldChar w:fldCharType="end"/>
            </w:r>
          </w:hyperlink>
        </w:p>
        <w:p w14:paraId="394359A7" w14:textId="4077F16C" w:rsidR="00AD530F" w:rsidRDefault="00AD530F">
          <w:pPr>
            <w:pStyle w:val="TOC2"/>
            <w:tabs>
              <w:tab w:val="right" w:leader="dot" w:pos="9016"/>
            </w:tabs>
            <w:rPr>
              <w:rFonts w:asciiTheme="minorHAnsi" w:eastAsiaTheme="minorEastAsia" w:hAnsiTheme="minorHAnsi"/>
              <w:noProof/>
              <w:sz w:val="24"/>
              <w:szCs w:val="24"/>
              <w:lang w:eastAsia="en-GB"/>
            </w:rPr>
          </w:pPr>
          <w:hyperlink w:anchor="_Toc214552540" w:history="1">
            <w:r w:rsidRPr="00AA279B">
              <w:rPr>
                <w:rStyle w:val="Hyperlink"/>
                <w:noProof/>
              </w:rPr>
              <w:t>Appendices</w:t>
            </w:r>
            <w:r>
              <w:rPr>
                <w:noProof/>
                <w:webHidden/>
              </w:rPr>
              <w:tab/>
            </w:r>
            <w:r>
              <w:rPr>
                <w:noProof/>
                <w:webHidden/>
              </w:rPr>
              <w:fldChar w:fldCharType="begin"/>
            </w:r>
            <w:r>
              <w:rPr>
                <w:noProof/>
                <w:webHidden/>
              </w:rPr>
              <w:instrText xml:space="preserve"> PAGEREF _Toc214552540 \h </w:instrText>
            </w:r>
            <w:r>
              <w:rPr>
                <w:noProof/>
                <w:webHidden/>
              </w:rPr>
            </w:r>
            <w:r>
              <w:rPr>
                <w:noProof/>
                <w:webHidden/>
              </w:rPr>
              <w:fldChar w:fldCharType="separate"/>
            </w:r>
            <w:r>
              <w:rPr>
                <w:noProof/>
                <w:webHidden/>
              </w:rPr>
              <w:t>6</w:t>
            </w:r>
            <w:r>
              <w:rPr>
                <w:noProof/>
                <w:webHidden/>
              </w:rPr>
              <w:fldChar w:fldCharType="end"/>
            </w:r>
          </w:hyperlink>
        </w:p>
        <w:p w14:paraId="67D338E0" w14:textId="3ED73F64" w:rsidR="00AD530F" w:rsidRDefault="00AD530F">
          <w:pPr>
            <w:pStyle w:val="TOC2"/>
            <w:tabs>
              <w:tab w:val="right" w:leader="dot" w:pos="9016"/>
            </w:tabs>
            <w:rPr>
              <w:rFonts w:asciiTheme="minorHAnsi" w:eastAsiaTheme="minorEastAsia" w:hAnsiTheme="minorHAnsi"/>
              <w:noProof/>
              <w:sz w:val="24"/>
              <w:szCs w:val="24"/>
              <w:lang w:eastAsia="en-GB"/>
            </w:rPr>
          </w:pPr>
          <w:hyperlink w:anchor="_Toc214552541" w:history="1">
            <w:r w:rsidRPr="00AA279B">
              <w:rPr>
                <w:rStyle w:val="Hyperlink"/>
                <w:noProof/>
              </w:rPr>
              <w:t>References</w:t>
            </w:r>
            <w:r>
              <w:rPr>
                <w:noProof/>
                <w:webHidden/>
              </w:rPr>
              <w:tab/>
            </w:r>
            <w:r>
              <w:rPr>
                <w:noProof/>
                <w:webHidden/>
              </w:rPr>
              <w:fldChar w:fldCharType="begin"/>
            </w:r>
            <w:r>
              <w:rPr>
                <w:noProof/>
                <w:webHidden/>
              </w:rPr>
              <w:instrText xml:space="preserve"> PAGEREF _Toc214552541 \h </w:instrText>
            </w:r>
            <w:r>
              <w:rPr>
                <w:noProof/>
                <w:webHidden/>
              </w:rPr>
            </w:r>
            <w:r>
              <w:rPr>
                <w:noProof/>
                <w:webHidden/>
              </w:rPr>
              <w:fldChar w:fldCharType="separate"/>
            </w:r>
            <w:r>
              <w:rPr>
                <w:noProof/>
                <w:webHidden/>
              </w:rPr>
              <w:t>6</w:t>
            </w:r>
            <w:r>
              <w:rPr>
                <w:noProof/>
                <w:webHidden/>
              </w:rPr>
              <w:fldChar w:fldCharType="end"/>
            </w:r>
          </w:hyperlink>
        </w:p>
        <w:p w14:paraId="12DC966D" w14:textId="2D39E815" w:rsidR="00F77A6C" w:rsidRPr="00B10A82" w:rsidRDefault="00F756EB" w:rsidP="00B10A82">
          <w:pPr>
            <w:pStyle w:val="TOC2"/>
            <w:tabs>
              <w:tab w:val="right" w:leader="dot" w:pos="9015"/>
            </w:tabs>
            <w:rPr>
              <w:rFonts w:eastAsia="Roboto" w:cs="Roboto"/>
              <w:noProof/>
              <w:u w:val="single"/>
              <w:lang w:eastAsia="en-GB"/>
            </w:rPr>
          </w:pPr>
          <w:r>
            <w:fldChar w:fldCharType="end"/>
          </w:r>
        </w:p>
      </w:sdtContent>
    </w:sdt>
    <w:p w14:paraId="45D2BE5F" w14:textId="4CBC943A" w:rsidR="00F77A6C" w:rsidRPr="00E839D3" w:rsidRDefault="00E959F7" w:rsidP="00E839D3">
      <w:pPr>
        <w:pStyle w:val="Heading2"/>
      </w:pPr>
      <w:bookmarkStart w:id="0" w:name="_Toc214552535"/>
      <w:r w:rsidRPr="00E839D3">
        <w:t>R</w:t>
      </w:r>
      <w:r w:rsidR="00037EC0" w:rsidRPr="00E839D3">
        <w:t>etrofi</w:t>
      </w:r>
      <w:r w:rsidR="009F34A9" w:rsidRPr="00E839D3">
        <w:t>t</w:t>
      </w:r>
      <w:r w:rsidR="00037EC0" w:rsidRPr="00E839D3">
        <w:t>t</w:t>
      </w:r>
      <w:r w:rsidR="009F34A9" w:rsidRPr="00E839D3">
        <w:t>ing</w:t>
      </w:r>
      <w:r w:rsidR="00037EC0" w:rsidRPr="00E839D3">
        <w:t xml:space="preserve"> social housing in London</w:t>
      </w:r>
      <w:bookmarkEnd w:id="0"/>
    </w:p>
    <w:p w14:paraId="26D4502D" w14:textId="7394EAF9" w:rsidR="00B37433" w:rsidRDefault="003318F6" w:rsidP="00E839D3">
      <w:r w:rsidRPr="1FD2742E">
        <w:t xml:space="preserve">The UK </w:t>
      </w:r>
      <w:r w:rsidR="00CC71E9" w:rsidRPr="1FD2742E">
        <w:t>has set an interim target for all homes to reach EPC C by 2035, with an additional target of adapting fuel poor homes by 2030, as outlined in the Clean Growth Strategy (2017).</w:t>
      </w:r>
      <w:r w:rsidR="00B37433" w:rsidRPr="1FD2742E">
        <w:t xml:space="preserve"> In London, the Mayor’s Accelerated Green Pathway sets out a commitment to retrofit ~500,000 </w:t>
      </w:r>
      <w:r w:rsidR="005447C9" w:rsidRPr="1FD2742E">
        <w:t>social housing units (or homes within social housing blocks), representing 1 of 7 London homes</w:t>
      </w:r>
      <w:r w:rsidR="001E678C" w:rsidRPr="1FD2742E">
        <w:t xml:space="preserve"> (</w:t>
      </w:r>
      <w:r w:rsidR="005D02C4" w:rsidRPr="1FD2742E">
        <w:t>LGA and LC, 2024)</w:t>
      </w:r>
      <w:r w:rsidR="005447C9" w:rsidRPr="1FD2742E">
        <w:t xml:space="preserve">. </w:t>
      </w:r>
      <w:r w:rsidR="00CE2C7A" w:rsidRPr="1FD2742E">
        <w:t>This requires a majo</w:t>
      </w:r>
      <w:r w:rsidR="00F85A32" w:rsidRPr="1FD2742E">
        <w:t xml:space="preserve">r </w:t>
      </w:r>
      <w:r w:rsidR="00CE2C7A" w:rsidRPr="1FD2742E">
        <w:t>acceleration in the rate of delivery and uptake of retrofit programmes</w:t>
      </w:r>
      <w:r w:rsidR="001E678C" w:rsidRPr="1FD2742E">
        <w:t xml:space="preserve">. </w:t>
      </w:r>
      <w:r w:rsidR="00B37433" w:rsidRPr="1FD2742E">
        <w:rPr>
          <w:b/>
          <w:bCs/>
        </w:rPr>
        <w:t xml:space="preserve"> </w:t>
      </w:r>
    </w:p>
    <w:p w14:paraId="6121669A" w14:textId="07D58ECF" w:rsidR="000A4DAC" w:rsidRDefault="00AC23C5" w:rsidP="00E839D3">
      <w:r w:rsidRPr="1FD2742E">
        <w:t xml:space="preserve"> </w:t>
      </w:r>
      <w:r w:rsidR="00E70ED4" w:rsidRPr="1FD2742E">
        <w:t>The</w:t>
      </w:r>
      <w:r w:rsidR="003318F6" w:rsidRPr="1FD2742E">
        <w:t xml:space="preserve"> UK Government has </w:t>
      </w:r>
      <w:r w:rsidR="00E70ED4" w:rsidRPr="1FD2742E">
        <w:t>set up funds to support providers of social housing to deliver green home adaptation</w:t>
      </w:r>
      <w:r w:rsidR="007675A6" w:rsidRPr="1FD2742E">
        <w:t>s.</w:t>
      </w:r>
      <w:r w:rsidRPr="1FD2742E">
        <w:t xml:space="preserve"> </w:t>
      </w:r>
      <w:r w:rsidR="000A4DAC" w:rsidRPr="1FD2742E">
        <w:t>This includes the Warm Homes: Social Housing Fund (WH:SHF), and previous rounds (Social Housing Decarbonisation Fund, or SHDF).</w:t>
      </w:r>
      <w:r w:rsidRPr="1FD2742E">
        <w:t xml:space="preserve"> </w:t>
      </w:r>
      <w:r w:rsidR="000A4DAC" w:rsidRPr="1FD2742E">
        <w:t xml:space="preserve">The funds are overseen by the </w:t>
      </w:r>
      <w:r w:rsidR="002139EE" w:rsidRPr="1FD2742E">
        <w:t xml:space="preserve">Department for Energy Security and Net Zero (DESNZ) and distributed via local authorities and social housing providers. </w:t>
      </w:r>
    </w:p>
    <w:tbl>
      <w:tblPr>
        <w:tblStyle w:val="GridTable6ColourfulAccent5"/>
        <w:tblW w:w="0" w:type="auto"/>
        <w:tblLook w:val="04A0" w:firstRow="1" w:lastRow="0" w:firstColumn="1" w:lastColumn="0" w:noHBand="0" w:noVBand="1"/>
      </w:tblPr>
      <w:tblGrid>
        <w:gridCol w:w="9016"/>
      </w:tblGrid>
      <w:tr w:rsidR="00A40044" w14:paraId="5B288647" w14:textId="77777777" w:rsidTr="00AD530F">
        <w:trPr>
          <w:cnfStyle w:val="100000000000" w:firstRow="1" w:lastRow="0" w:firstColumn="0" w:lastColumn="0" w:oddVBand="0" w:evenVBand="0" w:oddHBand="0" w:evenHBand="0" w:firstRowFirstColumn="0" w:firstRowLastColumn="0" w:lastRowFirstColumn="0" w:lastRowLastColumn="0"/>
          <w:trHeight w:val="3149"/>
        </w:trPr>
        <w:tc>
          <w:tcPr>
            <w:cnfStyle w:val="001000000000" w:firstRow="0" w:lastRow="0" w:firstColumn="1" w:lastColumn="0" w:oddVBand="0" w:evenVBand="0" w:oddHBand="0" w:evenHBand="0" w:firstRowFirstColumn="0" w:firstRowLastColumn="0" w:lastRowFirstColumn="0" w:lastRowLastColumn="0"/>
            <w:tcW w:w="9016" w:type="dxa"/>
            <w:tcMar>
              <w:top w:w="284" w:type="dxa"/>
              <w:left w:w="284" w:type="dxa"/>
              <w:bottom w:w="284" w:type="dxa"/>
              <w:right w:w="284" w:type="dxa"/>
            </w:tcMar>
          </w:tcPr>
          <w:p w14:paraId="06A8057B" w14:textId="70E2014F" w:rsidR="00A40044" w:rsidRDefault="61550E9E" w:rsidP="00B10A82">
            <w:pPr>
              <w:pStyle w:val="Heading3"/>
            </w:pPr>
            <w:r w:rsidRPr="1FD2742E">
              <w:t>Potential resident benefits from retrofitting housing include:</w:t>
            </w:r>
          </w:p>
          <w:p w14:paraId="76E6F182" w14:textId="77777777" w:rsidR="00A40044" w:rsidRDefault="61550E9E" w:rsidP="00B10A82">
            <w:pPr>
              <w:pStyle w:val="ListParagraph"/>
              <w:numPr>
                <w:ilvl w:val="0"/>
                <w:numId w:val="9"/>
              </w:numPr>
              <w:rPr>
                <w:rFonts w:eastAsia="Roboto" w:cs="Roboto"/>
              </w:rPr>
            </w:pPr>
            <w:r w:rsidRPr="1FD2742E">
              <w:rPr>
                <w:rFonts w:eastAsia="Roboto" w:cs="Roboto"/>
                <w:color w:val="auto"/>
              </w:rPr>
              <w:t>Health benefits: reduced respiratory issues due to less damp and mould. Better mental health from improved home environment. Better sleep from a consistently warm and dry home.</w:t>
            </w:r>
          </w:p>
          <w:p w14:paraId="14CC006A" w14:textId="77777777" w:rsidR="00A40044" w:rsidRDefault="61550E9E" w:rsidP="00B10A82">
            <w:pPr>
              <w:pStyle w:val="ListParagraph"/>
              <w:numPr>
                <w:ilvl w:val="0"/>
                <w:numId w:val="9"/>
              </w:numPr>
              <w:rPr>
                <w:rFonts w:eastAsia="Roboto" w:cs="Roboto"/>
              </w:rPr>
            </w:pPr>
            <w:r w:rsidRPr="1FD2742E">
              <w:rPr>
                <w:rFonts w:eastAsia="Roboto" w:cs="Roboto"/>
                <w:color w:val="auto"/>
              </w:rPr>
              <w:t xml:space="preserve">Increased environment: increased comfort and better living environment, including better temperature. </w:t>
            </w:r>
          </w:p>
          <w:p w14:paraId="71080158" w14:textId="24ED3ECA" w:rsidR="00A40044" w:rsidRPr="00A40044" w:rsidRDefault="61550E9E" w:rsidP="00B10A82">
            <w:pPr>
              <w:pStyle w:val="ListParagraph"/>
              <w:numPr>
                <w:ilvl w:val="0"/>
                <w:numId w:val="9"/>
              </w:numPr>
              <w:rPr>
                <w:rFonts w:eastAsia="Roboto" w:cs="Roboto"/>
              </w:rPr>
            </w:pPr>
            <w:r w:rsidRPr="1FD2742E">
              <w:rPr>
                <w:rFonts w:eastAsia="Roboto" w:cs="Roboto"/>
                <w:color w:val="auto"/>
              </w:rPr>
              <w:t>Financial benefits: improved energy efficiency can lead to lower heating and energy bills for residents, and more stable, predictable costs.</w:t>
            </w:r>
          </w:p>
        </w:tc>
      </w:tr>
    </w:tbl>
    <w:p w14:paraId="7C81C336" w14:textId="77777777" w:rsidR="00A40044" w:rsidRDefault="00A40044" w:rsidP="1FD2742E">
      <w:pPr>
        <w:rPr>
          <w:rFonts w:eastAsia="Roboto" w:cs="Roboto"/>
        </w:rPr>
      </w:pPr>
    </w:p>
    <w:p w14:paraId="3B14A557" w14:textId="0A616A58" w:rsidR="00784CFA" w:rsidRPr="00E839D3" w:rsidRDefault="000A340C" w:rsidP="00E839D3">
      <w:pPr>
        <w:pStyle w:val="Heading2"/>
      </w:pPr>
      <w:bookmarkStart w:id="1" w:name="_Toc214552536"/>
      <w:r w:rsidRPr="00E839D3">
        <w:lastRenderedPageBreak/>
        <w:t>R</w:t>
      </w:r>
      <w:r w:rsidR="00E959F7" w:rsidRPr="00E839D3">
        <w:t>esident engagement in retrofit</w:t>
      </w:r>
      <w:bookmarkEnd w:id="1"/>
    </w:p>
    <w:p w14:paraId="23927AB5" w14:textId="480820A9" w:rsidR="00A82BEB" w:rsidRDefault="00C73FCD" w:rsidP="1FD2742E">
      <w:pPr>
        <w:rPr>
          <w:rFonts w:eastAsia="Roboto" w:cs="Roboto"/>
        </w:rPr>
      </w:pPr>
      <w:r w:rsidRPr="1FD2742E">
        <w:rPr>
          <w:rFonts w:eastAsia="Roboto" w:cs="Roboto"/>
        </w:rPr>
        <w:t>Effective</w:t>
      </w:r>
      <w:r w:rsidR="00C224C4" w:rsidRPr="1FD2742E">
        <w:rPr>
          <w:rFonts w:eastAsia="Roboto" w:cs="Roboto"/>
        </w:rPr>
        <w:t xml:space="preserve"> e</w:t>
      </w:r>
      <w:r w:rsidR="008D6A62" w:rsidRPr="1FD2742E">
        <w:rPr>
          <w:rFonts w:eastAsia="Roboto" w:cs="Roboto"/>
        </w:rPr>
        <w:t>ngagement of residents is crucial to successful retrofit initiatives.</w:t>
      </w:r>
      <w:r w:rsidR="008964D9" w:rsidRPr="1FD2742E">
        <w:rPr>
          <w:rFonts w:eastAsia="Roboto" w:cs="Roboto"/>
        </w:rPr>
        <w:t xml:space="preserve"> </w:t>
      </w:r>
      <w:r w:rsidR="00165067" w:rsidRPr="1FD2742E">
        <w:rPr>
          <w:rFonts w:eastAsia="Roboto" w:cs="Roboto"/>
        </w:rPr>
        <w:t>The</w:t>
      </w:r>
      <w:r w:rsidR="008964D9" w:rsidRPr="1FD2742E">
        <w:rPr>
          <w:rFonts w:eastAsia="Roboto" w:cs="Roboto"/>
        </w:rPr>
        <w:t xml:space="preserve"> Warmer Homes: Social Housing Fund</w:t>
      </w:r>
      <w:r w:rsidR="00165067" w:rsidRPr="1FD2742E">
        <w:rPr>
          <w:rFonts w:eastAsia="Roboto" w:cs="Roboto"/>
        </w:rPr>
        <w:t xml:space="preserve"> </w:t>
      </w:r>
      <w:r w:rsidR="008964D9" w:rsidRPr="1FD2742E">
        <w:rPr>
          <w:rFonts w:eastAsia="Roboto" w:cs="Roboto"/>
        </w:rPr>
        <w:t>(</w:t>
      </w:r>
      <w:r w:rsidR="00165067" w:rsidRPr="1FD2742E">
        <w:rPr>
          <w:rFonts w:eastAsia="Roboto" w:cs="Roboto"/>
        </w:rPr>
        <w:t>W</w:t>
      </w:r>
      <w:r w:rsidR="008964D9" w:rsidRPr="1FD2742E">
        <w:rPr>
          <w:rFonts w:eastAsia="Roboto" w:cs="Roboto"/>
        </w:rPr>
        <w:t>H</w:t>
      </w:r>
      <w:r w:rsidR="00165067" w:rsidRPr="1FD2742E">
        <w:rPr>
          <w:rFonts w:eastAsia="Roboto" w:cs="Roboto"/>
        </w:rPr>
        <w:t>:SHF</w:t>
      </w:r>
      <w:r w:rsidR="008964D9" w:rsidRPr="1FD2742E">
        <w:rPr>
          <w:rFonts w:eastAsia="Roboto" w:cs="Roboto"/>
        </w:rPr>
        <w:t>)</w:t>
      </w:r>
      <w:r w:rsidR="00165067" w:rsidRPr="1FD2742E">
        <w:rPr>
          <w:rFonts w:eastAsia="Roboto" w:cs="Roboto"/>
        </w:rPr>
        <w:t xml:space="preserve"> Wave 3 guidance emphasises that poor engagement can lead to refusal</w:t>
      </w:r>
      <w:r w:rsidR="008D6A62" w:rsidRPr="1FD2742E">
        <w:rPr>
          <w:rFonts w:eastAsia="Roboto" w:cs="Roboto"/>
        </w:rPr>
        <w:t xml:space="preserve"> </w:t>
      </w:r>
      <w:r w:rsidR="00165067" w:rsidRPr="1FD2742E">
        <w:rPr>
          <w:rFonts w:eastAsia="Roboto" w:cs="Roboto"/>
        </w:rPr>
        <w:t>of access or resident withdrawal from the project at a later stage</w:t>
      </w:r>
      <w:r w:rsidR="008D6A62" w:rsidRPr="1FD2742E">
        <w:rPr>
          <w:rFonts w:eastAsia="Roboto" w:cs="Roboto"/>
        </w:rPr>
        <w:t>.</w:t>
      </w:r>
      <w:r w:rsidR="007D1D3E" w:rsidRPr="1FD2742E">
        <w:rPr>
          <w:rFonts w:eastAsia="Roboto" w:cs="Roboto"/>
        </w:rPr>
        <w:t xml:space="preserve"> A key requirement of the SHF bidding process is to demonstrate a robust approach to resident engagement which will be mobilised throughout the delivery process.</w:t>
      </w:r>
      <w:r w:rsidR="008964D9" w:rsidRPr="1FD2742E">
        <w:rPr>
          <w:rFonts w:eastAsia="Roboto" w:cs="Roboto"/>
        </w:rPr>
        <w:t xml:space="preserve"> </w:t>
      </w:r>
      <w:r w:rsidR="007D1D3E" w:rsidRPr="1FD2742E">
        <w:rPr>
          <w:rFonts w:eastAsia="Roboto" w:cs="Roboto"/>
        </w:rPr>
        <w:t>Additionally, the funding guidance specifies that delivery of retrofit must align with PAS 2035</w:t>
      </w:r>
      <w:r w:rsidR="00484197" w:rsidRPr="1FD2742E">
        <w:rPr>
          <w:rFonts w:eastAsia="Roboto" w:cs="Roboto"/>
        </w:rPr>
        <w:t>, a British Standard for retrofitting homes</w:t>
      </w:r>
      <w:r w:rsidR="007D1D3E" w:rsidRPr="1FD2742E">
        <w:rPr>
          <w:rFonts w:eastAsia="Roboto" w:cs="Roboto"/>
        </w:rPr>
        <w:t xml:space="preserve">. PAS 2035 calls for early engagement with residents, </w:t>
      </w:r>
      <w:r w:rsidRPr="1FD2742E">
        <w:rPr>
          <w:rFonts w:eastAsia="Roboto" w:cs="Roboto"/>
        </w:rPr>
        <w:t>recognising the importance of their cooperation for the successful delivery of retrofit initiatives.</w:t>
      </w:r>
    </w:p>
    <w:tbl>
      <w:tblPr>
        <w:tblStyle w:val="GridTable1Light-Accent6"/>
        <w:tblW w:w="0" w:type="auto"/>
        <w:tblCellMar>
          <w:top w:w="284" w:type="dxa"/>
          <w:left w:w="284" w:type="dxa"/>
          <w:bottom w:w="284" w:type="dxa"/>
          <w:right w:w="284" w:type="dxa"/>
        </w:tblCellMar>
        <w:tblLook w:val="04A0" w:firstRow="1" w:lastRow="0" w:firstColumn="1" w:lastColumn="0" w:noHBand="0" w:noVBand="1"/>
      </w:tblPr>
      <w:tblGrid>
        <w:gridCol w:w="9016"/>
      </w:tblGrid>
      <w:tr w:rsidR="00A82BEB" w14:paraId="14A4FA1C" w14:textId="77777777" w:rsidTr="00AD53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8496ECE" w14:textId="2CD6FB47" w:rsidR="00A82BEB" w:rsidRDefault="00A82BEB" w:rsidP="00852BC4">
            <w:pPr>
              <w:pStyle w:val="Heading3"/>
            </w:pPr>
            <w:r w:rsidRPr="1FD2742E">
              <w:t xml:space="preserve">The potential benefits of </w:t>
            </w:r>
            <w:r w:rsidR="24A1E6D8" w:rsidRPr="00852BC4">
              <w:t>a resident</w:t>
            </w:r>
            <w:r w:rsidR="24A1E6D8" w:rsidRPr="1FD2742E">
              <w:t>-first</w:t>
            </w:r>
            <w:r w:rsidRPr="1FD2742E">
              <w:t xml:space="preserve"> </w:t>
            </w:r>
            <w:r w:rsidRPr="00852BC4">
              <w:t>retrofit</w:t>
            </w:r>
            <w:r w:rsidRPr="1FD2742E">
              <w:t xml:space="preserve"> approach include:</w:t>
            </w:r>
          </w:p>
          <w:p w14:paraId="242C8AA3" w14:textId="77777777" w:rsidR="00A82BEB" w:rsidRDefault="00A82BEB" w:rsidP="00852BC4">
            <w:pPr>
              <w:pStyle w:val="ListParagraph"/>
              <w:numPr>
                <w:ilvl w:val="0"/>
                <w:numId w:val="14"/>
              </w:numPr>
              <w:rPr>
                <w:rFonts w:eastAsia="Roboto" w:cs="Roboto"/>
              </w:rPr>
            </w:pPr>
            <w:r w:rsidRPr="1FD2742E">
              <w:rPr>
                <w:rFonts w:eastAsia="Roboto" w:cs="Roboto"/>
              </w:rPr>
              <w:t>Greater uptake of retrofit initiatives</w:t>
            </w:r>
          </w:p>
          <w:p w14:paraId="5BCF52B9" w14:textId="77777777" w:rsidR="00A82BEB" w:rsidRPr="00852BC4" w:rsidRDefault="00A82BEB" w:rsidP="00852BC4">
            <w:pPr>
              <w:pStyle w:val="ListParagraph"/>
              <w:numPr>
                <w:ilvl w:val="0"/>
                <w:numId w:val="14"/>
              </w:numPr>
              <w:spacing w:after="0"/>
              <w:rPr>
                <w:rFonts w:eastAsia="Roboto" w:cs="Roboto"/>
              </w:rPr>
            </w:pPr>
            <w:r w:rsidRPr="00852BC4">
              <w:rPr>
                <w:rFonts w:eastAsia="Roboto" w:cs="Roboto"/>
              </w:rPr>
              <w:t>Around 40% of residents don’t feel comfortable with green home adaptation, and choose not to participate, despite adaptations being offered free of cost (Nixon, 2022). Effective engagement can help increase participation in retrofit initiatives.</w:t>
            </w:r>
          </w:p>
          <w:p w14:paraId="1FB6E95C" w14:textId="5BD5F297" w:rsidR="00873A83" w:rsidRDefault="00873A83" w:rsidP="00852BC4">
            <w:pPr>
              <w:pStyle w:val="ListParagraph"/>
              <w:numPr>
                <w:ilvl w:val="0"/>
                <w:numId w:val="14"/>
              </w:numPr>
              <w:rPr>
                <w:rFonts w:eastAsia="Roboto" w:cs="Roboto"/>
              </w:rPr>
            </w:pPr>
            <w:r w:rsidRPr="1FD2742E">
              <w:rPr>
                <w:rFonts w:eastAsia="Roboto" w:cs="Roboto"/>
              </w:rPr>
              <w:t>Better assessment of household needs, leading to more effective delivery</w:t>
            </w:r>
          </w:p>
          <w:p w14:paraId="5C945B3E" w14:textId="38EA5BDE" w:rsidR="00873A83" w:rsidRPr="00852BC4" w:rsidRDefault="00FF1277" w:rsidP="00852BC4">
            <w:pPr>
              <w:pStyle w:val="ListParagraph"/>
              <w:numPr>
                <w:ilvl w:val="0"/>
                <w:numId w:val="14"/>
              </w:numPr>
              <w:spacing w:after="0"/>
              <w:rPr>
                <w:rFonts w:eastAsia="Roboto" w:cs="Roboto"/>
              </w:rPr>
            </w:pPr>
            <w:r w:rsidRPr="00852BC4">
              <w:rPr>
                <w:rFonts w:eastAsia="Roboto" w:cs="Roboto"/>
              </w:rPr>
              <w:t>Successful delivery</w:t>
            </w:r>
            <w:r w:rsidR="00BA2775" w:rsidRPr="00852BC4">
              <w:rPr>
                <w:rFonts w:eastAsia="Roboto" w:cs="Roboto"/>
              </w:rPr>
              <w:t xml:space="preserve"> of retrofit measures </w:t>
            </w:r>
            <w:r w:rsidRPr="00852BC4">
              <w:rPr>
                <w:rFonts w:eastAsia="Roboto" w:cs="Roboto"/>
              </w:rPr>
              <w:t xml:space="preserve">requires </w:t>
            </w:r>
            <w:r w:rsidR="00BA2775" w:rsidRPr="00852BC4">
              <w:rPr>
                <w:rFonts w:eastAsia="Roboto" w:cs="Roboto"/>
              </w:rPr>
              <w:t>a clear understanding of household needs</w:t>
            </w:r>
            <w:r w:rsidR="0030700D" w:rsidRPr="00852BC4">
              <w:rPr>
                <w:rFonts w:eastAsia="Roboto" w:cs="Roboto"/>
              </w:rPr>
              <w:t xml:space="preserve">, including details of the home and accommodation of </w:t>
            </w:r>
            <w:r w:rsidR="00797110" w:rsidRPr="00852BC4">
              <w:rPr>
                <w:rFonts w:eastAsia="Roboto" w:cs="Roboto"/>
              </w:rPr>
              <w:t>special needs</w:t>
            </w:r>
            <w:r w:rsidRPr="00852BC4">
              <w:rPr>
                <w:rFonts w:eastAsia="Roboto" w:cs="Roboto"/>
              </w:rPr>
              <w:t xml:space="preserve">. </w:t>
            </w:r>
            <w:r w:rsidR="00797110" w:rsidRPr="00852BC4">
              <w:rPr>
                <w:rFonts w:eastAsia="Roboto" w:cs="Roboto"/>
              </w:rPr>
              <w:t>Effective e</w:t>
            </w:r>
            <w:r w:rsidR="00222204" w:rsidRPr="00852BC4">
              <w:rPr>
                <w:rFonts w:eastAsia="Roboto" w:cs="Roboto"/>
              </w:rPr>
              <w:t xml:space="preserve">ngagement of households </w:t>
            </w:r>
            <w:r w:rsidR="00797110" w:rsidRPr="00852BC4">
              <w:rPr>
                <w:rFonts w:eastAsia="Roboto" w:cs="Roboto"/>
              </w:rPr>
              <w:t>can facilitate</w:t>
            </w:r>
            <w:r w:rsidR="00222204" w:rsidRPr="00852BC4">
              <w:rPr>
                <w:rFonts w:eastAsia="Roboto" w:cs="Roboto"/>
              </w:rPr>
              <w:t xml:space="preserve"> assessment</w:t>
            </w:r>
            <w:r w:rsidR="00797110" w:rsidRPr="00852BC4">
              <w:rPr>
                <w:rFonts w:eastAsia="Roboto" w:cs="Roboto"/>
              </w:rPr>
              <w:t>.</w:t>
            </w:r>
          </w:p>
          <w:p w14:paraId="3BA5764C" w14:textId="6A7EDB7B" w:rsidR="00A82BEB" w:rsidRDefault="00A82BEB" w:rsidP="00852BC4">
            <w:pPr>
              <w:pStyle w:val="ListParagraph"/>
              <w:numPr>
                <w:ilvl w:val="0"/>
                <w:numId w:val="14"/>
              </w:numPr>
              <w:rPr>
                <w:rFonts w:eastAsia="Roboto" w:cs="Roboto"/>
              </w:rPr>
            </w:pPr>
            <w:r w:rsidRPr="1FD2742E">
              <w:rPr>
                <w:rFonts w:eastAsia="Roboto" w:cs="Roboto"/>
              </w:rPr>
              <w:t>Reduced drop off during the retrofit process, leading to greater completion rates</w:t>
            </w:r>
          </w:p>
          <w:p w14:paraId="55B81B73" w14:textId="77777777" w:rsidR="00A82BEB" w:rsidRPr="00852BC4" w:rsidRDefault="00A82BEB" w:rsidP="00852BC4">
            <w:pPr>
              <w:pStyle w:val="ListParagraph"/>
              <w:numPr>
                <w:ilvl w:val="0"/>
                <w:numId w:val="14"/>
              </w:numPr>
              <w:spacing w:after="0"/>
              <w:rPr>
                <w:rFonts w:eastAsia="Roboto" w:cs="Roboto"/>
              </w:rPr>
            </w:pPr>
            <w:r w:rsidRPr="00852BC4">
              <w:rPr>
                <w:rFonts w:eastAsia="Roboto" w:cs="Roboto"/>
              </w:rPr>
              <w:t>Residents may withdraw their participation from retrofit initiatives if challenges come up during delivery.  Establishing clear expectations and timelines can help avoid drop off during the retrofit process.</w:t>
            </w:r>
          </w:p>
          <w:p w14:paraId="1301DC74" w14:textId="77777777" w:rsidR="00A82BEB" w:rsidRDefault="00A82BEB" w:rsidP="00852BC4">
            <w:pPr>
              <w:pStyle w:val="ListParagraph"/>
              <w:numPr>
                <w:ilvl w:val="0"/>
                <w:numId w:val="14"/>
              </w:numPr>
              <w:rPr>
                <w:rFonts w:eastAsia="Roboto" w:cs="Roboto"/>
              </w:rPr>
            </w:pPr>
            <w:r w:rsidRPr="1FD2742E">
              <w:rPr>
                <w:rFonts w:eastAsia="Roboto" w:cs="Roboto"/>
              </w:rPr>
              <w:t>Better cooperation between residents, contractors and suppliers leading to more effective delivery</w:t>
            </w:r>
          </w:p>
          <w:p w14:paraId="4973012B" w14:textId="77777777" w:rsidR="00A82BEB" w:rsidRPr="00852BC4" w:rsidRDefault="00A82BEB" w:rsidP="00852BC4">
            <w:pPr>
              <w:pStyle w:val="ListParagraph"/>
              <w:numPr>
                <w:ilvl w:val="0"/>
                <w:numId w:val="14"/>
              </w:numPr>
              <w:spacing w:after="0"/>
              <w:rPr>
                <w:rFonts w:eastAsia="Roboto" w:cs="Roboto"/>
              </w:rPr>
            </w:pPr>
            <w:r w:rsidRPr="00852BC4">
              <w:rPr>
                <w:rFonts w:eastAsia="Roboto" w:cs="Roboto"/>
              </w:rPr>
              <w:t>Residents need to agree to home adaptation plans and collaborate with contractors and suppliers throughout to complete adaptations. They may need to accommodate disruption, temporarily remove their belongings or leave their home. This can be facilitated through effective engagement from the start of the retrofit process.</w:t>
            </w:r>
          </w:p>
          <w:p w14:paraId="5C009CD8" w14:textId="77777777" w:rsidR="00A82BEB" w:rsidRDefault="00A82BEB" w:rsidP="00852BC4">
            <w:pPr>
              <w:pStyle w:val="ListParagraph"/>
              <w:numPr>
                <w:ilvl w:val="0"/>
                <w:numId w:val="14"/>
              </w:numPr>
              <w:rPr>
                <w:rFonts w:eastAsia="Roboto" w:cs="Roboto"/>
              </w:rPr>
            </w:pPr>
            <w:r w:rsidRPr="1FD2742E">
              <w:rPr>
                <w:rFonts w:eastAsia="Roboto" w:cs="Roboto"/>
              </w:rPr>
              <w:t>Increased benefits for residents from better understanding and use of adaptations, including health and economic benefits</w:t>
            </w:r>
          </w:p>
          <w:p w14:paraId="5AA8B141" w14:textId="2F03FBB7" w:rsidR="00A82BEB" w:rsidRPr="00852BC4" w:rsidRDefault="00A82BEB" w:rsidP="00852BC4">
            <w:pPr>
              <w:pStyle w:val="ListParagraph"/>
              <w:numPr>
                <w:ilvl w:val="0"/>
                <w:numId w:val="14"/>
              </w:numPr>
              <w:spacing w:after="0"/>
              <w:rPr>
                <w:rFonts w:eastAsia="Roboto" w:cs="Roboto"/>
              </w:rPr>
            </w:pPr>
            <w:r w:rsidRPr="00852BC4">
              <w:rPr>
                <w:rFonts w:eastAsia="Roboto" w:cs="Roboto"/>
              </w:rPr>
              <w:t>Households may need to learn to use new technology and use their home differently in order to achieve the desired reduction in emissions, alongside benefits to households. Effective engagement ensures that residents are able to realise the full benefits of adaptation, including reduced bills, improved living environment and benefits to health and wellbeing.</w:t>
            </w:r>
          </w:p>
        </w:tc>
      </w:tr>
    </w:tbl>
    <w:p w14:paraId="02CEC60D" w14:textId="77777777" w:rsidR="00A40044" w:rsidRDefault="00A40044" w:rsidP="1FD2742E">
      <w:pPr>
        <w:rPr>
          <w:rFonts w:eastAsia="Roboto" w:cs="Roboto"/>
        </w:rPr>
      </w:pPr>
    </w:p>
    <w:p w14:paraId="7E28326F" w14:textId="15AF57FA" w:rsidR="00F2162F" w:rsidRDefault="00A017E4" w:rsidP="1FD2742E">
      <w:pPr>
        <w:rPr>
          <w:rFonts w:eastAsia="Roboto" w:cs="Roboto"/>
        </w:rPr>
      </w:pPr>
      <w:r w:rsidRPr="1FD2742E">
        <w:rPr>
          <w:rFonts w:eastAsia="Roboto" w:cs="Roboto"/>
        </w:rPr>
        <w:t xml:space="preserve">Resident engagement in </w:t>
      </w:r>
      <w:r w:rsidRPr="1FD2742E">
        <w:rPr>
          <w:rFonts w:eastAsia="Roboto" w:cs="Roboto"/>
          <w:highlight w:val="yellow"/>
        </w:rPr>
        <w:t xml:space="preserve">&lt;name of retrofit </w:t>
      </w:r>
      <w:r w:rsidR="00093C4A" w:rsidRPr="1FD2742E">
        <w:rPr>
          <w:rFonts w:eastAsia="Roboto" w:cs="Roboto"/>
          <w:highlight w:val="yellow"/>
        </w:rPr>
        <w:t>initiative</w:t>
      </w:r>
      <w:r w:rsidRPr="1FD2742E">
        <w:rPr>
          <w:rFonts w:eastAsia="Roboto" w:cs="Roboto"/>
          <w:highlight w:val="yellow"/>
        </w:rPr>
        <w:t xml:space="preserve"> or organisation&gt;</w:t>
      </w:r>
      <w:r w:rsidRPr="1FD2742E">
        <w:rPr>
          <w:rFonts w:eastAsia="Roboto" w:cs="Roboto"/>
        </w:rPr>
        <w:t xml:space="preserve"> is not only a requirement for the </w:t>
      </w:r>
      <w:r w:rsidR="00093C4A" w:rsidRPr="1FD2742E">
        <w:rPr>
          <w:rFonts w:eastAsia="Roboto" w:cs="Roboto"/>
        </w:rPr>
        <w:t>initiative’s</w:t>
      </w:r>
      <w:r w:rsidRPr="1FD2742E">
        <w:rPr>
          <w:rFonts w:eastAsia="Roboto" w:cs="Roboto"/>
        </w:rPr>
        <w:t xml:space="preserve"> success, but also an opportunity for </w:t>
      </w:r>
      <w:r w:rsidRPr="1FD2742E">
        <w:rPr>
          <w:rFonts w:eastAsia="Roboto" w:cs="Roboto"/>
          <w:highlight w:val="yellow"/>
        </w:rPr>
        <w:t>&lt;name of organisation&gt;</w:t>
      </w:r>
      <w:r w:rsidRPr="1FD2742E">
        <w:rPr>
          <w:rFonts w:eastAsia="Roboto" w:cs="Roboto"/>
        </w:rPr>
        <w:t xml:space="preserve"> to build stronger relationships with residents of social housing. </w:t>
      </w:r>
      <w:r w:rsidR="00C04F3F" w:rsidRPr="1FD2742E">
        <w:rPr>
          <w:rFonts w:eastAsia="Roboto" w:cs="Roboto"/>
        </w:rPr>
        <w:t xml:space="preserve">Effective resident </w:t>
      </w:r>
      <w:r w:rsidR="00C04F3F" w:rsidRPr="1FD2742E">
        <w:rPr>
          <w:rFonts w:eastAsia="Roboto" w:cs="Roboto"/>
        </w:rPr>
        <w:lastRenderedPageBreak/>
        <w:t>engagement remains a challenge, and different approaches may be needed</w:t>
      </w:r>
      <w:r w:rsidR="00F2162F" w:rsidRPr="1FD2742E">
        <w:rPr>
          <w:rFonts w:eastAsia="Roboto" w:cs="Roboto"/>
        </w:rPr>
        <w:t>, involving the capabilities and resources of more than one team.</w:t>
      </w:r>
    </w:p>
    <w:p w14:paraId="5122D3DB" w14:textId="5D681CDD" w:rsidR="00C60BD8" w:rsidRDefault="00C60BD8" w:rsidP="1FD2742E">
      <w:pPr>
        <w:rPr>
          <w:rFonts w:eastAsia="Roboto" w:cs="Roboto"/>
          <w:highlight w:val="yellow"/>
        </w:rPr>
      </w:pPr>
      <w:r w:rsidRPr="1FD2742E">
        <w:rPr>
          <w:rFonts w:eastAsia="Roboto" w:cs="Roboto"/>
          <w:highlight w:val="yellow"/>
        </w:rPr>
        <w:t>&lt;Optional call to action&gt;</w:t>
      </w:r>
      <w:r w:rsidRPr="1FD2742E">
        <w:rPr>
          <w:rFonts w:eastAsia="Roboto" w:cs="Roboto"/>
        </w:rPr>
        <w:t xml:space="preserve"> Your </w:t>
      </w:r>
      <w:r w:rsidR="00F2162F" w:rsidRPr="1FD2742E">
        <w:rPr>
          <w:rFonts w:eastAsia="Roboto" w:cs="Roboto"/>
        </w:rPr>
        <w:t>capabilities/</w:t>
      </w:r>
      <w:r w:rsidRPr="1FD2742E">
        <w:rPr>
          <w:rFonts w:eastAsia="Roboto" w:cs="Roboto"/>
        </w:rPr>
        <w:t>knowledge/resources/cooperation can help us deliver the effective engagement we need for the success of</w:t>
      </w:r>
      <w:r w:rsidR="00D35755" w:rsidRPr="1FD2742E">
        <w:rPr>
          <w:rFonts w:eastAsia="Roboto" w:cs="Roboto"/>
        </w:rPr>
        <w:t xml:space="preserve"> </w:t>
      </w:r>
      <w:r w:rsidR="00D35755" w:rsidRPr="1FD2742E">
        <w:rPr>
          <w:rFonts w:eastAsia="Roboto" w:cs="Roboto"/>
          <w:highlight w:val="yellow"/>
        </w:rPr>
        <w:t>&lt;name of retrofit initiative or organisation&gt;.</w:t>
      </w:r>
    </w:p>
    <w:p w14:paraId="0385DC63" w14:textId="613DF66D" w:rsidR="00CA2092" w:rsidRPr="00AB49E6" w:rsidRDefault="00CA2092" w:rsidP="00AB49E6">
      <w:pPr>
        <w:pStyle w:val="Heading2"/>
        <w:rPr>
          <w:highlight w:val="yellow"/>
        </w:rPr>
      </w:pPr>
      <w:bookmarkStart w:id="2" w:name="_Toc214552537"/>
      <w:r w:rsidRPr="00AB49E6">
        <w:t>Resident engagement</w:t>
      </w:r>
      <w:r w:rsidR="00AB49E6">
        <w:t xml:space="preserve"> </w:t>
      </w:r>
      <w:r w:rsidRPr="00AB49E6">
        <w:t>in</w:t>
      </w:r>
      <w:r w:rsidR="00AB49E6">
        <w:t xml:space="preserve"> </w:t>
      </w:r>
      <w:r w:rsidR="00AB49E6" w:rsidRPr="00852BC4">
        <w:rPr>
          <w:highlight w:val="yellow"/>
        </w:rPr>
        <w:t>&lt;name</w:t>
      </w:r>
      <w:r w:rsidR="00852BC4">
        <w:rPr>
          <w:highlight w:val="yellow"/>
        </w:rPr>
        <w:t xml:space="preserve"> </w:t>
      </w:r>
      <w:r w:rsidR="00AB49E6" w:rsidRPr="00852BC4">
        <w:rPr>
          <w:highlight w:val="yellow"/>
        </w:rPr>
        <w:t>of retrofit initiative or organisation&gt;</w:t>
      </w:r>
      <w:bookmarkEnd w:id="2"/>
      <w:r w:rsidRPr="00AB49E6">
        <w:t xml:space="preserve"> </w:t>
      </w:r>
    </w:p>
    <w:p w14:paraId="606D8B30" w14:textId="69FACEB8" w:rsidR="00F2162F" w:rsidRPr="00F2162F" w:rsidRDefault="00F2162F" w:rsidP="1FD2742E">
      <w:pPr>
        <w:rPr>
          <w:rFonts w:eastAsia="Roboto" w:cs="Roboto"/>
          <w:highlight w:val="yellow"/>
        </w:rPr>
      </w:pPr>
      <w:r w:rsidRPr="1FD2742E">
        <w:rPr>
          <w:rFonts w:eastAsia="Roboto" w:cs="Roboto"/>
          <w:highlight w:val="yellow"/>
        </w:rPr>
        <w:t xml:space="preserve">This section is intended to highlight the key </w:t>
      </w:r>
      <w:r w:rsidR="00220D0B" w:rsidRPr="1FD2742E">
        <w:rPr>
          <w:rFonts w:eastAsia="Roboto" w:cs="Roboto"/>
          <w:highlight w:val="yellow"/>
        </w:rPr>
        <w:t>details of resident engagement in your retrofit initiative.</w:t>
      </w:r>
      <w:r w:rsidR="00D9274D" w:rsidRPr="1FD2742E">
        <w:rPr>
          <w:rFonts w:eastAsia="Roboto" w:cs="Roboto"/>
          <w:highlight w:val="yellow"/>
        </w:rPr>
        <w:t xml:space="preserve"> You may wish to include a short description</w:t>
      </w:r>
      <w:r w:rsidR="00424671" w:rsidRPr="1FD2742E">
        <w:rPr>
          <w:rFonts w:eastAsia="Roboto" w:cs="Roboto"/>
          <w:highlight w:val="yellow"/>
        </w:rPr>
        <w:t xml:space="preserve"> of the overall initiative</w:t>
      </w:r>
      <w:r w:rsidR="00D9274D" w:rsidRPr="1FD2742E">
        <w:rPr>
          <w:rFonts w:eastAsia="Roboto" w:cs="Roboto"/>
          <w:highlight w:val="yellow"/>
        </w:rPr>
        <w:t xml:space="preserve">, followed by </w:t>
      </w:r>
      <w:r w:rsidR="00424671" w:rsidRPr="1FD2742E">
        <w:rPr>
          <w:rFonts w:eastAsia="Roboto" w:cs="Roboto"/>
          <w:highlight w:val="yellow"/>
        </w:rPr>
        <w:t xml:space="preserve">a description and/or key facts about </w:t>
      </w:r>
      <w:r w:rsidR="00750388" w:rsidRPr="1FD2742E">
        <w:rPr>
          <w:rFonts w:eastAsia="Roboto" w:cs="Roboto"/>
          <w:highlight w:val="yellow"/>
        </w:rPr>
        <w:t xml:space="preserve">the resident engagement you’re planning to carry out. </w:t>
      </w:r>
    </w:p>
    <w:p w14:paraId="763278A7" w14:textId="1E985BD1" w:rsidR="00534F2D" w:rsidRDefault="009A1CB2" w:rsidP="1FD2742E">
      <w:pPr>
        <w:rPr>
          <w:rFonts w:eastAsia="Roboto" w:cs="Roboto"/>
        </w:rPr>
      </w:pPr>
      <w:r w:rsidRPr="1FD2742E">
        <w:rPr>
          <w:rFonts w:eastAsia="Roboto" w:cs="Roboto"/>
          <w:highlight w:val="yellow"/>
        </w:rPr>
        <w:t>&lt;</w:t>
      </w:r>
      <w:r w:rsidR="00534F2D" w:rsidRPr="00F756EB">
        <w:rPr>
          <w:highlight w:val="yellow"/>
        </w:rPr>
        <w:t>Add</w:t>
      </w:r>
      <w:r w:rsidR="00626B76" w:rsidRPr="00F756EB">
        <w:rPr>
          <w:highlight w:val="yellow"/>
        </w:rPr>
        <w:t xml:space="preserve"> short</w:t>
      </w:r>
      <w:r w:rsidR="00534F2D" w:rsidRPr="00F756EB">
        <w:rPr>
          <w:highlight w:val="yellow"/>
        </w:rPr>
        <w:t xml:space="preserve"> description of retrofit initiative</w:t>
      </w:r>
      <w:r w:rsidRPr="1FD2742E">
        <w:rPr>
          <w:rFonts w:eastAsia="Roboto" w:cs="Roboto"/>
          <w:highlight w:val="yellow"/>
        </w:rPr>
        <w:t>&gt;</w:t>
      </w:r>
      <w:r w:rsidR="00534F2D" w:rsidRPr="1FD2742E">
        <w:rPr>
          <w:rFonts w:eastAsia="Roboto" w:cs="Roboto"/>
          <w:highlight w:val="yellow"/>
        </w:rPr>
        <w:t>,</w:t>
      </w:r>
      <w:r w:rsidR="00534F2D" w:rsidRPr="1FD2742E">
        <w:rPr>
          <w:rFonts w:eastAsia="Roboto" w:cs="Roboto"/>
        </w:rPr>
        <w:t xml:space="preserve"> which </w:t>
      </w:r>
      <w:r w:rsidRPr="1FD2742E">
        <w:rPr>
          <w:rFonts w:eastAsia="Roboto" w:cs="Roboto"/>
        </w:rPr>
        <w:t xml:space="preserve">may </w:t>
      </w:r>
      <w:r w:rsidR="00534F2D" w:rsidRPr="1FD2742E">
        <w:rPr>
          <w:rFonts w:eastAsia="Roboto" w:cs="Roboto"/>
        </w:rPr>
        <w:t>cover</w:t>
      </w:r>
      <w:r w:rsidR="00424671" w:rsidRPr="1FD2742E">
        <w:rPr>
          <w:rFonts w:eastAsia="Roboto" w:cs="Roboto"/>
        </w:rPr>
        <w:t xml:space="preserve"> the aims of the initiative, the preliminary overall timeline, the funding that will go towards this initiative</w:t>
      </w:r>
      <w:r w:rsidR="00750388" w:rsidRPr="1FD2742E">
        <w:rPr>
          <w:rFonts w:eastAsia="Roboto" w:cs="Roboto"/>
        </w:rPr>
        <w:t>,</w:t>
      </w:r>
      <w:r w:rsidR="00424671" w:rsidRPr="1FD2742E">
        <w:rPr>
          <w:rFonts w:eastAsia="Roboto" w:cs="Roboto"/>
        </w:rPr>
        <w:t xml:space="preserve"> what geographic area or areas you will be targeting</w:t>
      </w:r>
      <w:r w:rsidR="00750388" w:rsidRPr="1FD2742E">
        <w:rPr>
          <w:rFonts w:eastAsia="Roboto" w:cs="Roboto"/>
        </w:rPr>
        <w:t>, and any other details you deem important.</w:t>
      </w:r>
    </w:p>
    <w:tbl>
      <w:tblPr>
        <w:tblStyle w:val="TableGrid"/>
        <w:tblW w:w="0" w:type="auto"/>
        <w:tblLook w:val="04A0" w:firstRow="1" w:lastRow="0" w:firstColumn="1" w:lastColumn="0" w:noHBand="0" w:noVBand="1"/>
      </w:tblPr>
      <w:tblGrid>
        <w:gridCol w:w="9016"/>
      </w:tblGrid>
      <w:tr w:rsidR="003D1BF7" w14:paraId="58FFBA8B" w14:textId="77777777" w:rsidTr="00852BC4">
        <w:tc>
          <w:tcPr>
            <w:tcW w:w="9016" w:type="dxa"/>
            <w:tcMar>
              <w:top w:w="284" w:type="dxa"/>
              <w:left w:w="284" w:type="dxa"/>
              <w:bottom w:w="284" w:type="dxa"/>
              <w:right w:w="284" w:type="dxa"/>
            </w:tcMar>
          </w:tcPr>
          <w:p w14:paraId="636069E2" w14:textId="4F8F16BA" w:rsidR="006A2A99" w:rsidRPr="00852BC4" w:rsidRDefault="4614BF0C" w:rsidP="00852BC4">
            <w:pPr>
              <w:pStyle w:val="Heading3"/>
              <w:rPr>
                <w:b w:val="0"/>
                <w:bCs/>
                <w:highlight w:val="yellow"/>
              </w:rPr>
            </w:pPr>
            <w:r w:rsidRPr="00852BC4">
              <w:rPr>
                <w:b w:val="0"/>
                <w:bCs/>
                <w:highlight w:val="yellow"/>
              </w:rPr>
              <w:t>&lt;Add short description/key points of retrofit initiative&gt;. You may wish to include:</w:t>
            </w:r>
          </w:p>
          <w:p w14:paraId="07505BB4" w14:textId="2A034995" w:rsidR="006A2A99" w:rsidRPr="007E757A" w:rsidRDefault="4614BF0C" w:rsidP="00852BC4">
            <w:pPr>
              <w:pStyle w:val="ListParagraph"/>
              <w:numPr>
                <w:ilvl w:val="0"/>
                <w:numId w:val="15"/>
              </w:numPr>
              <w:rPr>
                <w:rFonts w:eastAsia="Roboto" w:cs="Roboto"/>
              </w:rPr>
            </w:pPr>
            <w:r w:rsidRPr="1FD2742E">
              <w:rPr>
                <w:rFonts w:eastAsia="Roboto" w:cs="Roboto"/>
              </w:rPr>
              <w:t xml:space="preserve">Overall </w:t>
            </w:r>
            <w:r w:rsidR="64EAF128" w:rsidRPr="1FD2742E">
              <w:rPr>
                <w:rFonts w:eastAsia="Roboto" w:cs="Roboto"/>
              </w:rPr>
              <w:t>timeline</w:t>
            </w:r>
          </w:p>
          <w:p w14:paraId="0B947A25" w14:textId="6A51EC53" w:rsidR="007E757A" w:rsidRPr="007E757A" w:rsidRDefault="64EAF128" w:rsidP="00852BC4">
            <w:pPr>
              <w:pStyle w:val="ListParagraph"/>
              <w:numPr>
                <w:ilvl w:val="0"/>
                <w:numId w:val="15"/>
              </w:numPr>
              <w:rPr>
                <w:rFonts w:eastAsia="Roboto" w:cs="Roboto"/>
              </w:rPr>
            </w:pPr>
            <w:r w:rsidRPr="1FD2742E">
              <w:rPr>
                <w:rFonts w:eastAsia="Roboto" w:cs="Roboto"/>
              </w:rPr>
              <w:t>Funding received and any associated requirements</w:t>
            </w:r>
          </w:p>
          <w:p w14:paraId="4942DB93" w14:textId="5EBDE68C" w:rsidR="007E757A" w:rsidRPr="007E757A" w:rsidRDefault="64EAF128" w:rsidP="00852BC4">
            <w:pPr>
              <w:pStyle w:val="ListParagraph"/>
              <w:numPr>
                <w:ilvl w:val="0"/>
                <w:numId w:val="15"/>
              </w:numPr>
              <w:rPr>
                <w:rFonts w:eastAsia="Roboto" w:cs="Roboto"/>
              </w:rPr>
            </w:pPr>
            <w:r w:rsidRPr="1FD2742E">
              <w:rPr>
                <w:rFonts w:eastAsia="Roboto" w:cs="Roboto"/>
              </w:rPr>
              <w:t>Types of improvement</w:t>
            </w:r>
          </w:p>
          <w:p w14:paraId="30494B3B" w14:textId="5F06FC9D" w:rsidR="007E757A" w:rsidRDefault="64EAF128" w:rsidP="00852BC4">
            <w:pPr>
              <w:pStyle w:val="ListParagraph"/>
              <w:numPr>
                <w:ilvl w:val="0"/>
                <w:numId w:val="15"/>
              </w:numPr>
              <w:rPr>
                <w:rFonts w:eastAsia="Roboto" w:cs="Roboto"/>
              </w:rPr>
            </w:pPr>
            <w:r w:rsidRPr="1FD2742E">
              <w:rPr>
                <w:rFonts w:eastAsia="Roboto" w:cs="Roboto"/>
              </w:rPr>
              <w:t>Target areas/groups of people/type of housing</w:t>
            </w:r>
          </w:p>
          <w:p w14:paraId="0CC60FB8" w14:textId="77777777" w:rsidR="00852BC4" w:rsidRPr="007E757A" w:rsidRDefault="00852BC4" w:rsidP="00852BC4">
            <w:pPr>
              <w:pStyle w:val="ListParagraph"/>
              <w:rPr>
                <w:rFonts w:eastAsia="Roboto" w:cs="Roboto"/>
              </w:rPr>
            </w:pPr>
          </w:p>
          <w:p w14:paraId="69DC19E9" w14:textId="6D940A6A" w:rsidR="003D1BF7" w:rsidRPr="00852BC4" w:rsidRDefault="27CE2375" w:rsidP="00852BC4">
            <w:pPr>
              <w:pStyle w:val="Heading3"/>
              <w:rPr>
                <w:b w:val="0"/>
                <w:bCs/>
                <w:highlight w:val="yellow"/>
              </w:rPr>
            </w:pPr>
            <w:r w:rsidRPr="00852BC4">
              <w:rPr>
                <w:b w:val="0"/>
                <w:bCs/>
                <w:highlight w:val="yellow"/>
              </w:rPr>
              <w:t>&lt;Add description and/or key points on planned resident engagement&gt;. You may wish to include:</w:t>
            </w:r>
          </w:p>
          <w:p w14:paraId="3A382084" w14:textId="27ABFAEA" w:rsidR="001739D3" w:rsidRPr="00852BC4" w:rsidRDefault="0A06A1CF" w:rsidP="00852BC4">
            <w:pPr>
              <w:pStyle w:val="ListParagraph"/>
              <w:numPr>
                <w:ilvl w:val="0"/>
                <w:numId w:val="17"/>
              </w:numPr>
              <w:spacing w:after="0"/>
              <w:rPr>
                <w:rFonts w:eastAsia="Roboto" w:cs="Roboto"/>
              </w:rPr>
            </w:pPr>
            <w:r w:rsidRPr="00852BC4">
              <w:rPr>
                <w:rFonts w:eastAsia="Roboto" w:cs="Roboto"/>
              </w:rPr>
              <w:t>Ov</w:t>
            </w:r>
            <w:r w:rsidR="27CE2375" w:rsidRPr="00852BC4">
              <w:rPr>
                <w:rFonts w:eastAsia="Roboto" w:cs="Roboto"/>
              </w:rPr>
              <w:t xml:space="preserve">erview of resident engagement touchpoints </w:t>
            </w:r>
            <w:r w:rsidR="64EAF128" w:rsidRPr="00852BC4">
              <w:rPr>
                <w:rFonts w:eastAsia="Roboto" w:cs="Roboto"/>
              </w:rPr>
              <w:t>(</w:t>
            </w:r>
            <w:r w:rsidR="27CE2375" w:rsidRPr="00852BC4">
              <w:rPr>
                <w:rFonts w:eastAsia="Roboto" w:cs="Roboto"/>
              </w:rPr>
              <w:t>including stages, activities and preliminary timelines</w:t>
            </w:r>
            <w:r w:rsidR="64EAF128" w:rsidRPr="00852BC4">
              <w:rPr>
                <w:rFonts w:eastAsia="Roboto" w:cs="Roboto"/>
              </w:rPr>
              <w:t>)</w:t>
            </w:r>
          </w:p>
          <w:p w14:paraId="5765C9BE" w14:textId="75B632F2" w:rsidR="003D1BF7" w:rsidRPr="00852BC4" w:rsidRDefault="64EAF128" w:rsidP="00852BC4">
            <w:pPr>
              <w:pStyle w:val="ListParagraph"/>
              <w:numPr>
                <w:ilvl w:val="0"/>
                <w:numId w:val="17"/>
              </w:numPr>
              <w:spacing w:after="0"/>
              <w:rPr>
                <w:rFonts w:eastAsia="Roboto" w:cs="Roboto"/>
              </w:rPr>
            </w:pPr>
            <w:r w:rsidRPr="00852BC4">
              <w:rPr>
                <w:rFonts w:eastAsia="Roboto" w:cs="Roboto"/>
              </w:rPr>
              <w:t>Aim</w:t>
            </w:r>
            <w:r w:rsidR="0A06A1CF" w:rsidRPr="00852BC4">
              <w:rPr>
                <w:rFonts w:eastAsia="Roboto" w:cs="Roboto"/>
              </w:rPr>
              <w:t xml:space="preserve">s/requirements of engagement </w:t>
            </w:r>
            <w:r w:rsidR="27CE2375" w:rsidRPr="00852BC4">
              <w:rPr>
                <w:rFonts w:eastAsia="Roboto" w:cs="Roboto"/>
              </w:rPr>
              <w:t>(e.g. number of residents to engage)</w:t>
            </w:r>
          </w:p>
          <w:p w14:paraId="46F2504F" w14:textId="44297DF2" w:rsidR="00161BA0" w:rsidRPr="00852BC4" w:rsidRDefault="0A06A1CF" w:rsidP="00852BC4">
            <w:pPr>
              <w:pStyle w:val="ListParagraph"/>
              <w:numPr>
                <w:ilvl w:val="0"/>
                <w:numId w:val="17"/>
              </w:numPr>
              <w:spacing w:after="0"/>
              <w:rPr>
                <w:rFonts w:eastAsia="Roboto" w:cs="Roboto"/>
              </w:rPr>
            </w:pPr>
            <w:r w:rsidRPr="00852BC4">
              <w:rPr>
                <w:rFonts w:eastAsia="Roboto" w:cs="Roboto"/>
              </w:rPr>
              <w:t xml:space="preserve">Target areas/groups of people/type of housing in </w:t>
            </w:r>
            <w:r w:rsidR="27CE2375" w:rsidRPr="00852BC4">
              <w:rPr>
                <w:rFonts w:eastAsia="Roboto" w:cs="Roboto"/>
              </w:rPr>
              <w:t>resident engagement</w:t>
            </w:r>
          </w:p>
        </w:tc>
      </w:tr>
    </w:tbl>
    <w:p w14:paraId="1DCFDD24" w14:textId="77777777" w:rsidR="003D1BF7" w:rsidRPr="00424671" w:rsidRDefault="003D1BF7" w:rsidP="1FD2742E">
      <w:pPr>
        <w:rPr>
          <w:rFonts w:eastAsia="Roboto" w:cs="Roboto"/>
        </w:rPr>
      </w:pPr>
    </w:p>
    <w:p w14:paraId="07FDE4D1" w14:textId="4880411E" w:rsidR="008146AE" w:rsidRPr="000A61BA" w:rsidRDefault="00D93CFD" w:rsidP="000A61BA">
      <w:pPr>
        <w:pStyle w:val="Heading2"/>
      </w:pPr>
      <w:bookmarkStart w:id="3" w:name="_Toc214552538"/>
      <w:r w:rsidRPr="000A61BA">
        <w:t xml:space="preserve">Opportunities for </w:t>
      </w:r>
      <w:r w:rsidR="00325862" w:rsidRPr="000A61BA">
        <w:t xml:space="preserve">collaboration or </w:t>
      </w:r>
      <w:r w:rsidRPr="000A61BA">
        <w:t>service integration</w:t>
      </w:r>
      <w:bookmarkEnd w:id="3"/>
    </w:p>
    <w:p w14:paraId="6C0B0A96" w14:textId="7E270E91" w:rsidR="000672AC" w:rsidRDefault="008146AE" w:rsidP="1FD2742E">
      <w:pPr>
        <w:rPr>
          <w:rFonts w:eastAsia="Roboto" w:cs="Roboto"/>
        </w:rPr>
      </w:pPr>
      <w:r w:rsidRPr="1FD2742E">
        <w:rPr>
          <w:rFonts w:eastAsia="Roboto" w:cs="Roboto"/>
        </w:rPr>
        <w:t xml:space="preserve">This section is intended to </w:t>
      </w:r>
      <w:r w:rsidR="000672AC" w:rsidRPr="1FD2742E">
        <w:rPr>
          <w:rFonts w:eastAsia="Roboto" w:cs="Roboto"/>
        </w:rPr>
        <w:t xml:space="preserve">communicate opportunities for collaboration in the end-to-end resident </w:t>
      </w:r>
      <w:r w:rsidR="009C629B" w:rsidRPr="1FD2742E">
        <w:rPr>
          <w:rFonts w:eastAsia="Roboto" w:cs="Roboto"/>
        </w:rPr>
        <w:t xml:space="preserve">experience of retrofit. This might include any support or resources that you might </w:t>
      </w:r>
      <w:r w:rsidR="007B6952" w:rsidRPr="1FD2742E">
        <w:rPr>
          <w:rFonts w:eastAsia="Roboto" w:cs="Roboto"/>
        </w:rPr>
        <w:t>need from other teams or stakeholders, as well as broader opportunities for service integration.</w:t>
      </w:r>
    </w:p>
    <w:p w14:paraId="775F70FD" w14:textId="77777777" w:rsidR="005D5BBB" w:rsidRDefault="007B6952" w:rsidP="1FD2742E">
      <w:pPr>
        <w:rPr>
          <w:rFonts w:eastAsia="Roboto" w:cs="Roboto"/>
          <w:highlight w:val="yellow"/>
        </w:rPr>
      </w:pPr>
      <w:r w:rsidRPr="1FD2742E">
        <w:rPr>
          <w:rFonts w:eastAsia="Roboto" w:cs="Roboto"/>
          <w:highlight w:val="yellow"/>
        </w:rPr>
        <w:t>&lt;Requests for support or resources&gt;</w:t>
      </w:r>
    </w:p>
    <w:p w14:paraId="6FEFB5EF" w14:textId="237E9C83" w:rsidR="007B6952" w:rsidRDefault="00A33362" w:rsidP="1FD2742E">
      <w:pPr>
        <w:rPr>
          <w:rFonts w:eastAsia="Roboto" w:cs="Roboto"/>
        </w:rPr>
      </w:pPr>
      <w:r w:rsidRPr="1FD2742E">
        <w:rPr>
          <w:rFonts w:eastAsia="Roboto" w:cs="Roboto"/>
          <w:highlight w:val="yellow"/>
        </w:rPr>
        <w:t>You may wish to include:</w:t>
      </w:r>
    </w:p>
    <w:p w14:paraId="45ECE743" w14:textId="07C59733" w:rsidR="00F01CC8" w:rsidRDefault="00F01CC8" w:rsidP="000A61BA">
      <w:pPr>
        <w:pStyle w:val="ListParagraph"/>
        <w:numPr>
          <w:ilvl w:val="0"/>
          <w:numId w:val="18"/>
        </w:numPr>
        <w:rPr>
          <w:rFonts w:eastAsia="Roboto" w:cs="Roboto"/>
        </w:rPr>
      </w:pPr>
      <w:r w:rsidRPr="1FD2742E">
        <w:rPr>
          <w:rFonts w:eastAsia="Roboto" w:cs="Roboto"/>
        </w:rPr>
        <w:t xml:space="preserve">What support might you need from other teams/stakeholders? </w:t>
      </w:r>
    </w:p>
    <w:p w14:paraId="7BCF04F3" w14:textId="5E8AC026" w:rsidR="00F01CC8" w:rsidRPr="00F01CC8" w:rsidRDefault="00F01CC8" w:rsidP="000A61BA">
      <w:pPr>
        <w:pStyle w:val="ListParagraph"/>
        <w:numPr>
          <w:ilvl w:val="0"/>
          <w:numId w:val="18"/>
        </w:numPr>
        <w:rPr>
          <w:rFonts w:eastAsia="Roboto" w:cs="Roboto"/>
        </w:rPr>
      </w:pPr>
      <w:r w:rsidRPr="1FD2742E">
        <w:rPr>
          <w:rFonts w:eastAsia="Roboto" w:cs="Roboto"/>
        </w:rPr>
        <w:t>What information or evidence do you need that might be held by other teams/stakeholders?</w:t>
      </w:r>
    </w:p>
    <w:p w14:paraId="55B060F7" w14:textId="0BFA54CA" w:rsidR="007B6952" w:rsidRPr="00F01CC8" w:rsidRDefault="007B6952" w:rsidP="000A61BA">
      <w:pPr>
        <w:pStyle w:val="ListParagraph"/>
        <w:numPr>
          <w:ilvl w:val="0"/>
          <w:numId w:val="18"/>
        </w:numPr>
        <w:rPr>
          <w:rFonts w:eastAsia="Roboto" w:cs="Roboto"/>
        </w:rPr>
      </w:pPr>
      <w:r w:rsidRPr="1FD2742E">
        <w:rPr>
          <w:rFonts w:eastAsia="Roboto" w:cs="Roboto"/>
        </w:rPr>
        <w:lastRenderedPageBreak/>
        <w:t>What activities might be promoted or conducted through the organisation’s channels</w:t>
      </w:r>
      <w:r w:rsidR="00F01CC8" w:rsidRPr="1FD2742E">
        <w:rPr>
          <w:rFonts w:eastAsia="Roboto" w:cs="Roboto"/>
        </w:rPr>
        <w:t>?</w:t>
      </w:r>
    </w:p>
    <w:p w14:paraId="6A84C06A" w14:textId="3F88C1DB" w:rsidR="007B6952" w:rsidRDefault="007B6952" w:rsidP="000A61BA">
      <w:pPr>
        <w:pStyle w:val="ListParagraph"/>
        <w:numPr>
          <w:ilvl w:val="0"/>
          <w:numId w:val="18"/>
        </w:numPr>
        <w:rPr>
          <w:rFonts w:eastAsia="Roboto" w:cs="Roboto"/>
        </w:rPr>
      </w:pPr>
      <w:r w:rsidRPr="1FD2742E">
        <w:rPr>
          <w:rFonts w:eastAsia="Roboto" w:cs="Roboto"/>
        </w:rPr>
        <w:t>What existing infrastructure</w:t>
      </w:r>
      <w:r w:rsidR="00F01CC8" w:rsidRPr="1FD2742E">
        <w:rPr>
          <w:rFonts w:eastAsia="Roboto" w:cs="Roboto"/>
        </w:rPr>
        <w:t xml:space="preserve"> will you </w:t>
      </w:r>
      <w:r w:rsidRPr="1FD2742E">
        <w:rPr>
          <w:rFonts w:eastAsia="Roboto" w:cs="Roboto"/>
        </w:rPr>
        <w:t>draw on</w:t>
      </w:r>
      <w:r w:rsidR="00F01CC8" w:rsidRPr="1FD2742E">
        <w:rPr>
          <w:rFonts w:eastAsia="Roboto" w:cs="Roboto"/>
        </w:rPr>
        <w:t>?</w:t>
      </w:r>
      <w:r w:rsidRPr="1FD2742E">
        <w:rPr>
          <w:rFonts w:eastAsia="Roboto" w:cs="Roboto"/>
        </w:rPr>
        <w:t xml:space="preserve"> </w:t>
      </w:r>
      <w:r w:rsidR="00F01CC8" w:rsidRPr="1FD2742E">
        <w:rPr>
          <w:rFonts w:eastAsia="Roboto" w:cs="Roboto"/>
        </w:rPr>
        <w:t>I</w:t>
      </w:r>
      <w:r w:rsidRPr="1FD2742E">
        <w:rPr>
          <w:rFonts w:eastAsia="Roboto" w:cs="Roboto"/>
        </w:rPr>
        <w:t>ncluding existing community forums or groups, trusted individuals, community venues etc.</w:t>
      </w:r>
    </w:p>
    <w:p w14:paraId="01D696CD" w14:textId="77777777" w:rsidR="007B6952" w:rsidRDefault="007B6952" w:rsidP="000A61BA">
      <w:pPr>
        <w:pStyle w:val="ListParagraph"/>
        <w:numPr>
          <w:ilvl w:val="0"/>
          <w:numId w:val="18"/>
        </w:numPr>
        <w:rPr>
          <w:rFonts w:eastAsia="Roboto" w:cs="Roboto"/>
        </w:rPr>
      </w:pPr>
      <w:r w:rsidRPr="1FD2742E">
        <w:rPr>
          <w:rFonts w:eastAsia="Roboto" w:cs="Roboto"/>
        </w:rPr>
        <w:t>Highlighting key dates when support of resources may be needed</w:t>
      </w:r>
    </w:p>
    <w:p w14:paraId="29C4568C" w14:textId="128CFD3C" w:rsidR="005D5BBB" w:rsidRDefault="00A33362" w:rsidP="1FD2742E">
      <w:pPr>
        <w:rPr>
          <w:rFonts w:eastAsia="Roboto" w:cs="Roboto"/>
          <w:highlight w:val="yellow"/>
        </w:rPr>
      </w:pPr>
      <w:r w:rsidRPr="1FD2742E">
        <w:rPr>
          <w:rFonts w:eastAsia="Roboto" w:cs="Roboto"/>
          <w:highlight w:val="yellow"/>
        </w:rPr>
        <w:t>&lt;Opportunities for service integration&gt;</w:t>
      </w:r>
    </w:p>
    <w:p w14:paraId="64D01902" w14:textId="01761305" w:rsidR="007B6952" w:rsidRDefault="00A33362" w:rsidP="1FD2742E">
      <w:pPr>
        <w:rPr>
          <w:rFonts w:eastAsia="Roboto" w:cs="Roboto"/>
        </w:rPr>
      </w:pPr>
      <w:r w:rsidRPr="1FD2742E">
        <w:rPr>
          <w:rFonts w:eastAsia="Roboto" w:cs="Roboto"/>
          <w:highlight w:val="yellow"/>
        </w:rPr>
        <w:t>You may wish to reflect on</w:t>
      </w:r>
      <w:r w:rsidR="0083559C" w:rsidRPr="1FD2742E">
        <w:rPr>
          <w:rFonts w:eastAsia="Roboto" w:cs="Roboto"/>
          <w:highlight w:val="yellow"/>
        </w:rPr>
        <w:t>:</w:t>
      </w:r>
      <w:r w:rsidRPr="1FD2742E">
        <w:rPr>
          <w:rFonts w:eastAsia="Roboto" w:cs="Roboto"/>
        </w:rPr>
        <w:t xml:space="preserve"> </w:t>
      </w:r>
    </w:p>
    <w:p w14:paraId="4608B141" w14:textId="2ABADF66" w:rsidR="00673BDE" w:rsidRPr="000A61BA" w:rsidRDefault="00673BDE" w:rsidP="000A61BA">
      <w:pPr>
        <w:pStyle w:val="ListParagraph"/>
        <w:numPr>
          <w:ilvl w:val="0"/>
          <w:numId w:val="20"/>
        </w:numPr>
        <w:rPr>
          <w:rFonts w:eastAsia="Roboto" w:cs="Roboto"/>
        </w:rPr>
      </w:pPr>
      <w:r w:rsidRPr="000A61BA">
        <w:rPr>
          <w:rFonts w:eastAsia="Roboto" w:cs="Roboto"/>
        </w:rPr>
        <w:t>What shared aims are there between your initiative and those of other teams/stakeholders?</w:t>
      </w:r>
    </w:p>
    <w:p w14:paraId="677E797C" w14:textId="30519D34" w:rsidR="00496A08" w:rsidRPr="000A61BA" w:rsidRDefault="0008354C" w:rsidP="000A61BA">
      <w:pPr>
        <w:pStyle w:val="ListParagraph"/>
        <w:numPr>
          <w:ilvl w:val="0"/>
          <w:numId w:val="20"/>
        </w:numPr>
        <w:rPr>
          <w:rFonts w:eastAsia="Roboto" w:cs="Roboto"/>
        </w:rPr>
      </w:pPr>
      <w:r w:rsidRPr="000A61BA">
        <w:rPr>
          <w:rFonts w:eastAsia="Roboto" w:cs="Roboto"/>
        </w:rPr>
        <w:t xml:space="preserve">Who else delivers </w:t>
      </w:r>
      <w:r w:rsidR="0056327E" w:rsidRPr="000A61BA">
        <w:rPr>
          <w:rFonts w:eastAsia="Roboto" w:cs="Roboto"/>
        </w:rPr>
        <w:t>services that may interface with the end-to-end</w:t>
      </w:r>
      <w:r w:rsidR="00496A08" w:rsidRPr="000A61BA">
        <w:rPr>
          <w:rFonts w:eastAsia="Roboto" w:cs="Roboto"/>
        </w:rPr>
        <w:t xml:space="preserve"> retrofit</w:t>
      </w:r>
      <w:r w:rsidR="0056327E" w:rsidRPr="000A61BA">
        <w:rPr>
          <w:rFonts w:eastAsia="Roboto" w:cs="Roboto"/>
        </w:rPr>
        <w:t xml:space="preserve"> process</w:t>
      </w:r>
      <w:r w:rsidR="00496A08" w:rsidRPr="000A61BA">
        <w:rPr>
          <w:rFonts w:eastAsia="Roboto" w:cs="Roboto"/>
        </w:rPr>
        <w:t>?</w:t>
      </w:r>
    </w:p>
    <w:p w14:paraId="21C587D9" w14:textId="00C212A3" w:rsidR="00325862" w:rsidRPr="000A61BA" w:rsidRDefault="0092716B" w:rsidP="000A61BA">
      <w:pPr>
        <w:pStyle w:val="ListParagraph"/>
        <w:numPr>
          <w:ilvl w:val="0"/>
          <w:numId w:val="20"/>
        </w:numPr>
        <w:rPr>
          <w:rFonts w:eastAsia="Roboto" w:cs="Roboto"/>
        </w:rPr>
      </w:pPr>
      <w:r w:rsidRPr="000A61BA">
        <w:rPr>
          <w:rFonts w:eastAsia="Roboto" w:cs="Roboto"/>
        </w:rPr>
        <w:t xml:space="preserve">How and when </w:t>
      </w:r>
      <w:r w:rsidR="00673BDE" w:rsidRPr="000A61BA">
        <w:rPr>
          <w:rFonts w:eastAsia="Roboto" w:cs="Roboto"/>
        </w:rPr>
        <w:t>is data shared between different teams? How might this be optimised?</w:t>
      </w:r>
    </w:p>
    <w:p w14:paraId="045424F0" w14:textId="2A61EA59" w:rsidR="00673BDE" w:rsidRPr="000A61BA" w:rsidRDefault="003618F0" w:rsidP="000A61BA">
      <w:pPr>
        <w:pStyle w:val="ListParagraph"/>
        <w:numPr>
          <w:ilvl w:val="0"/>
          <w:numId w:val="20"/>
        </w:numPr>
        <w:rPr>
          <w:rFonts w:eastAsia="Roboto" w:cs="Roboto"/>
        </w:rPr>
      </w:pPr>
      <w:r w:rsidRPr="000A61BA">
        <w:rPr>
          <w:rFonts w:eastAsia="Roboto" w:cs="Roboto"/>
        </w:rPr>
        <w:t>How do different teams/stakeholders interface or collaborate? How might this be improved?</w:t>
      </w:r>
    </w:p>
    <w:p w14:paraId="4F2F8FC5" w14:textId="77777777" w:rsidR="005D5BBB" w:rsidRDefault="00D35A33" w:rsidP="1FD2742E">
      <w:pPr>
        <w:rPr>
          <w:rFonts w:eastAsia="Roboto" w:cs="Roboto"/>
          <w:highlight w:val="yellow"/>
        </w:rPr>
      </w:pPr>
      <w:r w:rsidRPr="1FD2742E">
        <w:rPr>
          <w:rFonts w:eastAsia="Roboto" w:cs="Roboto"/>
          <w:highlight w:val="yellow"/>
        </w:rPr>
        <w:t xml:space="preserve">&lt;Opportunities to get involved&gt; </w:t>
      </w:r>
    </w:p>
    <w:p w14:paraId="211EDFBC" w14:textId="6EAB5374" w:rsidR="005F20FF" w:rsidRDefault="005D5BBB" w:rsidP="1FD2742E">
      <w:pPr>
        <w:rPr>
          <w:rFonts w:eastAsia="Roboto" w:cs="Roboto"/>
          <w:highlight w:val="yellow"/>
        </w:rPr>
      </w:pPr>
      <w:r w:rsidRPr="1FD2742E">
        <w:rPr>
          <w:rFonts w:eastAsia="Roboto" w:cs="Roboto"/>
          <w:highlight w:val="yellow"/>
        </w:rPr>
        <w:t>Y</w:t>
      </w:r>
      <w:r w:rsidR="00D35A33" w:rsidRPr="1FD2742E">
        <w:rPr>
          <w:rFonts w:eastAsia="Roboto" w:cs="Roboto"/>
          <w:highlight w:val="yellow"/>
        </w:rPr>
        <w:t>ou may wish to include</w:t>
      </w:r>
      <w:r w:rsidRPr="1FD2742E">
        <w:rPr>
          <w:rFonts w:eastAsia="Roboto" w:cs="Roboto"/>
        </w:rPr>
        <w:t xml:space="preserve"> </w:t>
      </w:r>
      <w:r w:rsidRPr="1FD2742E">
        <w:rPr>
          <w:rFonts w:eastAsia="Roboto" w:cs="Roboto"/>
          <w:highlight w:val="yellow"/>
        </w:rPr>
        <w:t>some of the opportunities below, which you may tailor to your operating context, or other touchpoints:</w:t>
      </w:r>
    </w:p>
    <w:p w14:paraId="4DB81225" w14:textId="0156CF1A" w:rsidR="00DE25AC" w:rsidRDefault="00DE25AC" w:rsidP="1FD2742E">
      <w:pPr>
        <w:rPr>
          <w:rFonts w:eastAsia="Roboto" w:cs="Roboto"/>
          <w:highlight w:val="yellow"/>
        </w:rPr>
      </w:pPr>
      <w:r w:rsidRPr="1FD2742E">
        <w:rPr>
          <w:rFonts w:eastAsia="Roboto" w:cs="Roboto"/>
          <w:highlight w:val="yellow"/>
        </w:rPr>
        <w:t>Below are examples of teams that you might want to engage, which may or may not be relevant to your operating context.</w:t>
      </w:r>
    </w:p>
    <w:p w14:paraId="648CBC22" w14:textId="4790D10B" w:rsidR="005D5BBB" w:rsidRPr="005D5BBB" w:rsidRDefault="005D5BBB" w:rsidP="000A61BA">
      <w:pPr>
        <w:pStyle w:val="ListParagraph"/>
        <w:numPr>
          <w:ilvl w:val="0"/>
          <w:numId w:val="21"/>
        </w:numPr>
        <w:rPr>
          <w:rFonts w:eastAsia="Roboto" w:cs="Roboto"/>
        </w:rPr>
      </w:pPr>
      <w:r w:rsidRPr="1FD2742E">
        <w:rPr>
          <w:rFonts w:eastAsia="Roboto" w:cs="Roboto"/>
          <w:b/>
          <w:bCs/>
        </w:rPr>
        <w:t>Communications officers/teams</w:t>
      </w:r>
      <w:r w:rsidR="00412BC6" w:rsidRPr="1FD2742E">
        <w:rPr>
          <w:rFonts w:eastAsia="Roboto" w:cs="Roboto"/>
        </w:rPr>
        <w:t xml:space="preserve"> who can identify trusted channels of communication. There are opportunities to work together on the establishment of longer-term channels of communication.</w:t>
      </w:r>
    </w:p>
    <w:p w14:paraId="77A08C4F" w14:textId="1246499D" w:rsidR="005D5BBB" w:rsidRDefault="005D5BBB" w:rsidP="000A61BA">
      <w:pPr>
        <w:pStyle w:val="ListParagraph"/>
        <w:numPr>
          <w:ilvl w:val="0"/>
          <w:numId w:val="21"/>
        </w:numPr>
        <w:rPr>
          <w:rFonts w:eastAsia="Roboto" w:cs="Roboto"/>
        </w:rPr>
      </w:pPr>
      <w:r w:rsidRPr="1FD2742E">
        <w:rPr>
          <w:rFonts w:eastAsia="Roboto" w:cs="Roboto"/>
          <w:b/>
          <w:bCs/>
        </w:rPr>
        <w:t xml:space="preserve">Community officers/teams </w:t>
      </w:r>
      <w:r w:rsidRPr="1FD2742E">
        <w:rPr>
          <w:rFonts w:eastAsia="Roboto" w:cs="Roboto"/>
        </w:rPr>
        <w:t xml:space="preserve">who may already have contact with communities in the targeted areas. </w:t>
      </w:r>
      <w:r w:rsidR="00F473D7" w:rsidRPr="1FD2742E">
        <w:rPr>
          <w:rFonts w:eastAsia="Roboto" w:cs="Roboto"/>
        </w:rPr>
        <w:t xml:space="preserve">They may be aware of </w:t>
      </w:r>
      <w:r w:rsidRPr="1FD2742E">
        <w:rPr>
          <w:rFonts w:eastAsia="Roboto" w:cs="Roboto"/>
        </w:rPr>
        <w:t xml:space="preserve">existing infrastructure </w:t>
      </w:r>
      <w:r w:rsidR="00F473D7" w:rsidRPr="1FD2742E">
        <w:rPr>
          <w:rFonts w:eastAsia="Roboto" w:cs="Roboto"/>
        </w:rPr>
        <w:t>for resident</w:t>
      </w:r>
      <w:r w:rsidRPr="1FD2742E">
        <w:rPr>
          <w:rFonts w:eastAsia="Roboto" w:cs="Roboto"/>
        </w:rPr>
        <w:t xml:space="preserve"> </w:t>
      </w:r>
      <w:r w:rsidR="00F473D7" w:rsidRPr="1FD2742E">
        <w:rPr>
          <w:rFonts w:eastAsia="Roboto" w:cs="Roboto"/>
        </w:rPr>
        <w:t>engagement,</w:t>
      </w:r>
      <w:r w:rsidRPr="1FD2742E">
        <w:rPr>
          <w:rFonts w:eastAsia="Roboto" w:cs="Roboto"/>
        </w:rPr>
        <w:t xml:space="preserve"> such as places where the community comes together</w:t>
      </w:r>
      <w:r w:rsidR="00412BC6" w:rsidRPr="1FD2742E">
        <w:rPr>
          <w:rFonts w:eastAsia="Roboto" w:cs="Roboto"/>
        </w:rPr>
        <w:t xml:space="preserve"> or </w:t>
      </w:r>
      <w:r w:rsidR="00760393" w:rsidRPr="1FD2742E">
        <w:rPr>
          <w:rFonts w:eastAsia="Roboto" w:cs="Roboto"/>
        </w:rPr>
        <w:t>groups/</w:t>
      </w:r>
      <w:r w:rsidR="00C421DB" w:rsidRPr="1FD2742E">
        <w:rPr>
          <w:rFonts w:eastAsia="Roboto" w:cs="Roboto"/>
        </w:rPr>
        <w:t>individuals</w:t>
      </w:r>
      <w:r w:rsidR="00760393" w:rsidRPr="1FD2742E">
        <w:rPr>
          <w:rFonts w:eastAsia="Roboto" w:cs="Roboto"/>
        </w:rPr>
        <w:t xml:space="preserve"> that already work with the organisation. There are opportunities to work together </w:t>
      </w:r>
      <w:r w:rsidR="00C421DB" w:rsidRPr="1FD2742E">
        <w:rPr>
          <w:rFonts w:eastAsia="Roboto" w:cs="Roboto"/>
        </w:rPr>
        <w:t xml:space="preserve">to reach the communities you’re trying to engage, including through </w:t>
      </w:r>
      <w:r w:rsidR="008D2843" w:rsidRPr="1FD2742E">
        <w:rPr>
          <w:rFonts w:eastAsia="Roboto" w:cs="Roboto"/>
        </w:rPr>
        <w:t xml:space="preserve">new </w:t>
      </w:r>
      <w:r w:rsidR="00C421DB" w:rsidRPr="1FD2742E">
        <w:rPr>
          <w:rFonts w:eastAsia="Roboto" w:cs="Roboto"/>
        </w:rPr>
        <w:t>models for</w:t>
      </w:r>
      <w:r w:rsidRPr="1FD2742E">
        <w:rPr>
          <w:rFonts w:eastAsia="Roboto" w:cs="Roboto"/>
        </w:rPr>
        <w:t xml:space="preserve"> community governance.</w:t>
      </w:r>
    </w:p>
    <w:p w14:paraId="6533A7F6" w14:textId="35136A40" w:rsidR="005D5BBB" w:rsidRDefault="005D5BBB" w:rsidP="000A61BA">
      <w:pPr>
        <w:pStyle w:val="ListParagraph"/>
        <w:numPr>
          <w:ilvl w:val="0"/>
          <w:numId w:val="21"/>
        </w:numPr>
        <w:rPr>
          <w:rFonts w:eastAsia="Roboto" w:cs="Roboto"/>
        </w:rPr>
      </w:pPr>
      <w:r w:rsidRPr="1FD2742E">
        <w:rPr>
          <w:rFonts w:eastAsia="Roboto" w:cs="Roboto"/>
          <w:b/>
          <w:bCs/>
        </w:rPr>
        <w:t>Social housing officers/teams</w:t>
      </w:r>
      <w:r w:rsidR="008D2843" w:rsidRPr="1FD2742E">
        <w:rPr>
          <w:rFonts w:eastAsia="Roboto" w:cs="Roboto"/>
          <w:b/>
          <w:bCs/>
        </w:rPr>
        <w:t xml:space="preserve"> </w:t>
      </w:r>
      <w:r w:rsidR="008D2843" w:rsidRPr="1FD2742E">
        <w:rPr>
          <w:rFonts w:eastAsia="Roboto" w:cs="Roboto"/>
        </w:rPr>
        <w:t xml:space="preserve">who may already be working in your target homes, including property </w:t>
      </w:r>
      <w:r w:rsidR="00F87900" w:rsidRPr="1FD2742E">
        <w:rPr>
          <w:rFonts w:eastAsia="Roboto" w:cs="Roboto"/>
        </w:rPr>
        <w:t xml:space="preserve">management, </w:t>
      </w:r>
      <w:r w:rsidRPr="1FD2742E">
        <w:rPr>
          <w:rFonts w:eastAsia="Roboto" w:cs="Roboto"/>
        </w:rPr>
        <w:t>maintenance and repair</w:t>
      </w:r>
      <w:r w:rsidR="002A679B" w:rsidRPr="1FD2742E">
        <w:rPr>
          <w:rFonts w:eastAsia="Roboto" w:cs="Roboto"/>
        </w:rPr>
        <w:t xml:space="preserve"> </w:t>
      </w:r>
      <w:r w:rsidR="00F87900" w:rsidRPr="1FD2742E">
        <w:rPr>
          <w:rFonts w:eastAsia="Roboto" w:cs="Roboto"/>
        </w:rPr>
        <w:t>teams</w:t>
      </w:r>
      <w:r w:rsidR="003E2CFC" w:rsidRPr="1FD2742E">
        <w:rPr>
          <w:rFonts w:eastAsia="Roboto" w:cs="Roboto"/>
        </w:rPr>
        <w:t>, and safety and compliance teams.</w:t>
      </w:r>
    </w:p>
    <w:p w14:paraId="6F1FFEFA" w14:textId="6277B008" w:rsidR="001545C5" w:rsidRDefault="005D5BBB" w:rsidP="000A61BA">
      <w:pPr>
        <w:pStyle w:val="ListParagraph"/>
        <w:numPr>
          <w:ilvl w:val="0"/>
          <w:numId w:val="21"/>
        </w:numPr>
        <w:rPr>
          <w:rFonts w:eastAsia="Roboto" w:cs="Roboto"/>
        </w:rPr>
      </w:pPr>
      <w:r w:rsidRPr="1FD2742E">
        <w:rPr>
          <w:rFonts w:eastAsia="Roboto" w:cs="Roboto"/>
          <w:b/>
          <w:bCs/>
        </w:rPr>
        <w:t>Welfare team</w:t>
      </w:r>
      <w:r w:rsidR="008D2843" w:rsidRPr="1FD2742E">
        <w:rPr>
          <w:rFonts w:eastAsia="Roboto" w:cs="Roboto"/>
          <w:b/>
          <w:bCs/>
        </w:rPr>
        <w:t xml:space="preserve">s </w:t>
      </w:r>
      <w:r w:rsidR="008C2F3D" w:rsidRPr="1FD2742E">
        <w:rPr>
          <w:rFonts w:eastAsia="Roboto" w:cs="Roboto"/>
        </w:rPr>
        <w:t xml:space="preserve">who may have data or insight on resident characteristics and needs in your target locations. They can support baseline assessment of the places and groups of people you’re </w:t>
      </w:r>
      <w:r w:rsidR="003133AF" w:rsidRPr="1FD2742E">
        <w:rPr>
          <w:rFonts w:eastAsia="Roboto" w:cs="Roboto"/>
        </w:rPr>
        <w:t>targeting and</w:t>
      </w:r>
      <w:r w:rsidR="00D77C24" w:rsidRPr="1FD2742E">
        <w:rPr>
          <w:rFonts w:eastAsia="Roboto" w:cs="Roboto"/>
        </w:rPr>
        <w:t xml:space="preserve"> can help accommodate special needs</w:t>
      </w:r>
      <w:r w:rsidR="00703EA8" w:rsidRPr="1FD2742E">
        <w:rPr>
          <w:rFonts w:eastAsia="Roboto" w:cs="Roboto"/>
        </w:rPr>
        <w:t xml:space="preserve"> (e.g. making plans for people with special health needs).</w:t>
      </w:r>
      <w:r w:rsidR="008C2F3D" w:rsidRPr="1FD2742E">
        <w:rPr>
          <w:rFonts w:eastAsia="Roboto" w:cs="Roboto"/>
        </w:rPr>
        <w:t xml:space="preserve"> There are opportunities to align </w:t>
      </w:r>
      <w:r w:rsidR="003133AF" w:rsidRPr="1FD2742E">
        <w:rPr>
          <w:rFonts w:eastAsia="Roboto" w:cs="Roboto"/>
        </w:rPr>
        <w:t xml:space="preserve">the delivery of retrofit with broader welfare aims, including </w:t>
      </w:r>
      <w:r w:rsidR="001545C5" w:rsidRPr="1FD2742E">
        <w:rPr>
          <w:rFonts w:eastAsia="Roboto" w:cs="Roboto"/>
        </w:rPr>
        <w:t xml:space="preserve">aligning health assessments with home assessments, and the delivery of </w:t>
      </w:r>
      <w:r w:rsidR="00C9486C" w:rsidRPr="1FD2742E">
        <w:rPr>
          <w:rFonts w:eastAsia="Roboto" w:cs="Roboto"/>
        </w:rPr>
        <w:t xml:space="preserve">home adaptations </w:t>
      </w:r>
      <w:r w:rsidR="001545C5" w:rsidRPr="1FD2742E">
        <w:rPr>
          <w:rFonts w:eastAsia="Roboto" w:cs="Roboto"/>
        </w:rPr>
        <w:t>in line with mobility needs.</w:t>
      </w:r>
    </w:p>
    <w:p w14:paraId="1957951A" w14:textId="77777777" w:rsidR="0031452E" w:rsidRDefault="0031452E" w:rsidP="1FD2742E">
      <w:pPr>
        <w:rPr>
          <w:rFonts w:eastAsia="Roboto" w:cs="Roboto"/>
        </w:rPr>
      </w:pPr>
    </w:p>
    <w:p w14:paraId="57103D2F" w14:textId="111F4A6C" w:rsidR="00F77A6C" w:rsidRDefault="0083638A" w:rsidP="000A61BA">
      <w:pPr>
        <w:pStyle w:val="Heading2"/>
      </w:pPr>
      <w:bookmarkStart w:id="4" w:name="_Toc214552539"/>
      <w:r w:rsidRPr="1FD2742E">
        <w:t>Next steps</w:t>
      </w:r>
      <w:bookmarkEnd w:id="4"/>
    </w:p>
    <w:p w14:paraId="199735C3" w14:textId="77777777" w:rsidR="00F01CC8" w:rsidRPr="00F01CC8" w:rsidRDefault="00F01CC8" w:rsidP="1FD2742E">
      <w:pPr>
        <w:rPr>
          <w:rFonts w:eastAsia="Roboto" w:cs="Roboto"/>
          <w:highlight w:val="yellow"/>
        </w:rPr>
      </w:pPr>
      <w:r w:rsidRPr="1FD2742E">
        <w:rPr>
          <w:rFonts w:eastAsia="Roboto" w:cs="Roboto"/>
          <w:highlight w:val="yellow"/>
        </w:rPr>
        <w:t>You may wish to include c</w:t>
      </w:r>
      <w:r w:rsidR="003972EE" w:rsidRPr="1FD2742E">
        <w:rPr>
          <w:rFonts w:eastAsia="Roboto" w:cs="Roboto"/>
          <w:highlight w:val="yellow"/>
        </w:rPr>
        <w:t>alls to action to specific individuals or teams</w:t>
      </w:r>
    </w:p>
    <w:p w14:paraId="7FCC1310" w14:textId="1A2EB4C4" w:rsidR="003972EE" w:rsidRPr="00F01CC8" w:rsidRDefault="00F01CC8" w:rsidP="1FD2742E">
      <w:pPr>
        <w:rPr>
          <w:rFonts w:eastAsia="Roboto" w:cs="Roboto"/>
        </w:rPr>
      </w:pPr>
      <w:r w:rsidRPr="1FD2742E">
        <w:rPr>
          <w:rFonts w:eastAsia="Roboto" w:cs="Roboto"/>
          <w:highlight w:val="yellow"/>
        </w:rPr>
        <w:t>K</w:t>
      </w:r>
      <w:r w:rsidR="00032383" w:rsidRPr="1FD2742E">
        <w:rPr>
          <w:rFonts w:eastAsia="Roboto" w:cs="Roboto"/>
          <w:highlight w:val="yellow"/>
        </w:rPr>
        <w:t>ey point of contact for people to direct questions, requests and suggestions</w:t>
      </w:r>
    </w:p>
    <w:p w14:paraId="40AEE077" w14:textId="7CD17B08" w:rsidR="00F77A6C" w:rsidRPr="000A61BA" w:rsidRDefault="00F77A6C" w:rsidP="000A61BA">
      <w:pPr>
        <w:pStyle w:val="Heading2"/>
      </w:pPr>
      <w:bookmarkStart w:id="5" w:name="_Toc214552540"/>
      <w:r w:rsidRPr="000A61BA">
        <w:lastRenderedPageBreak/>
        <w:t>Appendices</w:t>
      </w:r>
      <w:bookmarkEnd w:id="5"/>
    </w:p>
    <w:p w14:paraId="48D0DEB8" w14:textId="77777777" w:rsidR="00193354" w:rsidRPr="00F01CC8" w:rsidRDefault="00D32C26" w:rsidP="1FD2742E">
      <w:pPr>
        <w:rPr>
          <w:rFonts w:eastAsia="Roboto" w:cs="Roboto"/>
        </w:rPr>
      </w:pPr>
      <w:r w:rsidRPr="1FD2742E">
        <w:rPr>
          <w:rFonts w:eastAsia="Roboto" w:cs="Roboto"/>
          <w:highlight w:val="yellow"/>
        </w:rPr>
        <w:t>Include any supporting materials that might be helpful to people across your organisation. This might include</w:t>
      </w:r>
      <w:r w:rsidR="00193354" w:rsidRPr="1FD2742E">
        <w:rPr>
          <w:rFonts w:eastAsia="Roboto" w:cs="Roboto"/>
          <w:highlight w:val="yellow"/>
        </w:rPr>
        <w:t>:</w:t>
      </w:r>
    </w:p>
    <w:p w14:paraId="203209E5" w14:textId="0574F06B" w:rsidR="00D32C26" w:rsidRDefault="00193354" w:rsidP="000A61BA">
      <w:pPr>
        <w:pStyle w:val="ListParagraph"/>
        <w:numPr>
          <w:ilvl w:val="0"/>
          <w:numId w:val="22"/>
        </w:numPr>
        <w:rPr>
          <w:rFonts w:eastAsia="Roboto" w:cs="Roboto"/>
        </w:rPr>
      </w:pPr>
      <w:r w:rsidRPr="1FD2742E">
        <w:rPr>
          <w:rFonts w:eastAsia="Roboto" w:cs="Roboto"/>
        </w:rPr>
        <w:t>Any internal or external communication materials on the retrofit initiative</w:t>
      </w:r>
    </w:p>
    <w:p w14:paraId="1A84B0C8" w14:textId="7A38ED39" w:rsidR="00742C56" w:rsidRPr="00F01CC8" w:rsidRDefault="00193354" w:rsidP="000A61BA">
      <w:pPr>
        <w:pStyle w:val="ListParagraph"/>
        <w:numPr>
          <w:ilvl w:val="0"/>
          <w:numId w:val="22"/>
        </w:numPr>
        <w:rPr>
          <w:rFonts w:eastAsia="Roboto" w:cs="Roboto"/>
          <w:b/>
          <w:bCs/>
        </w:rPr>
      </w:pPr>
      <w:r w:rsidRPr="1FD2742E">
        <w:rPr>
          <w:rFonts w:eastAsia="Roboto" w:cs="Roboto"/>
        </w:rPr>
        <w:t>Promotional materials for resident engagement</w:t>
      </w:r>
    </w:p>
    <w:p w14:paraId="674CB51E" w14:textId="72F715D9" w:rsidR="00742C56" w:rsidRPr="000A61BA" w:rsidRDefault="00742C56" w:rsidP="000A61BA">
      <w:pPr>
        <w:pStyle w:val="Heading2"/>
      </w:pPr>
      <w:bookmarkStart w:id="6" w:name="_Toc214552541"/>
      <w:r w:rsidRPr="000A61BA">
        <w:t>References</w:t>
      </w:r>
      <w:bookmarkEnd w:id="6"/>
    </w:p>
    <w:p w14:paraId="0E4A95CE" w14:textId="76B81052" w:rsidR="00DD50F8" w:rsidRDefault="00DD50F8" w:rsidP="1FD2742E">
      <w:pPr>
        <w:rPr>
          <w:rFonts w:eastAsia="Roboto" w:cs="Roboto"/>
        </w:rPr>
      </w:pPr>
      <w:r w:rsidRPr="1FD2742E">
        <w:rPr>
          <w:rFonts w:eastAsia="Roboto" w:cs="Roboto"/>
        </w:rPr>
        <w:t xml:space="preserve">Climate Change Committee (2019) </w:t>
      </w:r>
      <w:r w:rsidRPr="1FD2742E">
        <w:rPr>
          <w:rFonts w:eastAsia="Roboto" w:cs="Roboto"/>
          <w:i/>
          <w:iCs/>
        </w:rPr>
        <w:t>UK housing: Fit for the future?</w:t>
      </w:r>
      <w:r w:rsidRPr="1FD2742E">
        <w:rPr>
          <w:rFonts w:eastAsia="Roboto" w:cs="Roboto"/>
        </w:rPr>
        <w:t xml:space="preserve"> Available online at </w:t>
      </w:r>
      <w:hyperlink r:id="rId11">
        <w:r w:rsidR="008E551D" w:rsidRPr="1FD2742E">
          <w:rPr>
            <w:rStyle w:val="Hyperlink"/>
            <w:rFonts w:eastAsia="Roboto" w:cs="Roboto"/>
            <w:color w:val="auto"/>
          </w:rPr>
          <w:t>https://www.theccc.org.uk/publication/uk-housing-fit-for-the-future/</w:t>
        </w:r>
      </w:hyperlink>
    </w:p>
    <w:p w14:paraId="7CB93E13" w14:textId="5F83DC27" w:rsidR="00800DE6" w:rsidRDefault="00800DE6" w:rsidP="1FD2742E">
      <w:pPr>
        <w:rPr>
          <w:rFonts w:eastAsia="Roboto" w:cs="Roboto"/>
        </w:rPr>
      </w:pPr>
      <w:r w:rsidRPr="1FD2742E">
        <w:rPr>
          <w:rFonts w:eastAsia="Roboto" w:cs="Roboto"/>
        </w:rPr>
        <w:t xml:space="preserve">Climate Change Committee (2022) 2022 Progress Report to Parliament. Available online at </w:t>
      </w:r>
      <w:hyperlink r:id="rId12">
        <w:r w:rsidRPr="1FD2742E">
          <w:rPr>
            <w:rStyle w:val="Hyperlink"/>
            <w:rFonts w:eastAsia="Roboto" w:cs="Roboto"/>
            <w:color w:val="auto"/>
          </w:rPr>
          <w:t>https://www.theccc.org.uk/publication/2022-progress-report-to-parliament/</w:t>
        </w:r>
      </w:hyperlink>
    </w:p>
    <w:p w14:paraId="02B49A1C" w14:textId="33303906" w:rsidR="00800DE6" w:rsidRDefault="00800DE6" w:rsidP="1FD2742E">
      <w:pPr>
        <w:rPr>
          <w:rFonts w:eastAsia="Roboto" w:cs="Roboto"/>
        </w:rPr>
      </w:pPr>
      <w:r w:rsidRPr="1FD2742E">
        <w:rPr>
          <w:rFonts w:eastAsia="Roboto" w:cs="Roboto"/>
        </w:rPr>
        <w:t xml:space="preserve">Nixon, B. (2022) </w:t>
      </w:r>
      <w:r w:rsidRPr="1FD2742E">
        <w:rPr>
          <w:rFonts w:eastAsia="Roboto" w:cs="Roboto"/>
          <w:i/>
          <w:iCs/>
        </w:rPr>
        <w:t>Reaching net zero by strategic asset management</w:t>
      </w:r>
      <w:r w:rsidRPr="1FD2742E">
        <w:rPr>
          <w:rFonts w:eastAsia="Roboto" w:cs="Roboto"/>
        </w:rPr>
        <w:t xml:space="preserve">. Built Environment Journal. Available online at </w:t>
      </w:r>
      <w:hyperlink r:id="rId13">
        <w:r w:rsidRPr="1FD2742E">
          <w:rPr>
            <w:rStyle w:val="Hyperlink"/>
            <w:rFonts w:eastAsia="Roboto" w:cs="Roboto"/>
            <w:color w:val="auto"/>
          </w:rPr>
          <w:t>https://ww3.rics.org/uk/en/journals/built-environment-journal/reaching-net-zero-by-strategic-asset-management.html</w:t>
        </w:r>
      </w:hyperlink>
    </w:p>
    <w:p w14:paraId="4BD6E047" w14:textId="77D52980" w:rsidR="00800DE6" w:rsidRDefault="00800DE6" w:rsidP="1FD2742E">
      <w:pPr>
        <w:rPr>
          <w:rFonts w:eastAsia="Roboto" w:cs="Roboto"/>
        </w:rPr>
      </w:pPr>
      <w:r w:rsidRPr="1FD2742E">
        <w:rPr>
          <w:rFonts w:eastAsia="Roboto" w:cs="Roboto"/>
        </w:rPr>
        <w:t xml:space="preserve">Rowe, G., Rankl, F. (2024) </w:t>
      </w:r>
      <w:r w:rsidRPr="1FD2742E">
        <w:rPr>
          <w:rFonts w:eastAsia="Roboto" w:cs="Roboto"/>
          <w:i/>
          <w:iCs/>
        </w:rPr>
        <w:t>Housing and Net Zero.</w:t>
      </w:r>
      <w:r w:rsidRPr="1FD2742E">
        <w:rPr>
          <w:rFonts w:eastAsia="Roboto" w:cs="Roboto"/>
        </w:rPr>
        <w:t xml:space="preserve"> House of Commons Library. </w:t>
      </w:r>
      <w:r w:rsidR="00AC5236" w:rsidRPr="1FD2742E">
        <w:rPr>
          <w:rFonts w:eastAsia="Roboto" w:cs="Roboto"/>
        </w:rPr>
        <w:t xml:space="preserve">Available online at </w:t>
      </w:r>
      <w:hyperlink r:id="rId14">
        <w:r w:rsidR="008006B5" w:rsidRPr="1FD2742E">
          <w:rPr>
            <w:rStyle w:val="Hyperlink"/>
            <w:rFonts w:eastAsia="Roboto" w:cs="Roboto"/>
            <w:color w:val="auto"/>
          </w:rPr>
          <w:t>https://commonslibrary.parliament.uk/research-briefings/cbp-8830/</w:t>
        </w:r>
      </w:hyperlink>
    </w:p>
    <w:p w14:paraId="38A64E37" w14:textId="623C5DB5" w:rsidR="00AC5236" w:rsidRDefault="00AC5236" w:rsidP="1FD2742E">
      <w:pPr>
        <w:rPr>
          <w:rFonts w:eastAsia="Roboto" w:cs="Roboto"/>
        </w:rPr>
      </w:pPr>
      <w:r w:rsidRPr="1FD2742E">
        <w:rPr>
          <w:rFonts w:eastAsia="Roboto" w:cs="Roboto"/>
        </w:rPr>
        <w:t xml:space="preserve">UK Government (2017) </w:t>
      </w:r>
      <w:r w:rsidRPr="1FD2742E">
        <w:rPr>
          <w:rFonts w:eastAsia="Roboto" w:cs="Roboto"/>
          <w:i/>
          <w:iCs/>
        </w:rPr>
        <w:t>Clean Growth Strategy</w:t>
      </w:r>
      <w:r w:rsidRPr="1FD2742E">
        <w:rPr>
          <w:rFonts w:eastAsia="Roboto" w:cs="Roboto"/>
        </w:rPr>
        <w:t xml:space="preserve">. Available online at </w:t>
      </w:r>
      <w:hyperlink r:id="rId15">
        <w:r w:rsidR="00803B1B" w:rsidRPr="1FD2742E">
          <w:rPr>
            <w:rStyle w:val="Hyperlink"/>
            <w:rFonts w:eastAsia="Roboto" w:cs="Roboto"/>
            <w:color w:val="auto"/>
          </w:rPr>
          <w:t>https://www.gov.uk/government/publications/clean-growth-strategy</w:t>
        </w:r>
      </w:hyperlink>
    </w:p>
    <w:p w14:paraId="143D8BD8" w14:textId="77777777" w:rsidR="00803B1B" w:rsidRDefault="00803B1B" w:rsidP="1FD2742E">
      <w:pPr>
        <w:rPr>
          <w:rFonts w:eastAsia="Roboto" w:cs="Roboto"/>
        </w:rPr>
      </w:pPr>
    </w:p>
    <w:p w14:paraId="4EE5400C" w14:textId="77777777" w:rsidR="00800DE6" w:rsidRDefault="00800DE6" w:rsidP="1FD2742E">
      <w:pPr>
        <w:rPr>
          <w:rFonts w:eastAsia="Roboto" w:cs="Roboto"/>
        </w:rPr>
      </w:pPr>
    </w:p>
    <w:p w14:paraId="075D0C59" w14:textId="77777777" w:rsidR="00800DE6" w:rsidRPr="003A30EF" w:rsidRDefault="00800DE6" w:rsidP="1FD2742E">
      <w:pPr>
        <w:rPr>
          <w:rFonts w:eastAsia="Roboto" w:cs="Roboto"/>
        </w:rPr>
      </w:pPr>
    </w:p>
    <w:p w14:paraId="17B4FEC6" w14:textId="77777777" w:rsidR="002F5A28" w:rsidRDefault="002F5A28" w:rsidP="1FD2742E">
      <w:pPr>
        <w:rPr>
          <w:rFonts w:eastAsia="Roboto" w:cs="Roboto"/>
        </w:rPr>
      </w:pPr>
    </w:p>
    <w:sectPr w:rsidR="002F5A28" w:rsidSect="00E839D3">
      <w:headerReference w:type="default" r:id="rId16"/>
      <w:footerReference w:type="default" r:id="rId17"/>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44BC6" w14:textId="77777777" w:rsidR="004B0610" w:rsidRDefault="004B0610" w:rsidP="00DB3CA9">
      <w:pPr>
        <w:spacing w:after="0" w:line="240" w:lineRule="auto"/>
      </w:pPr>
      <w:r>
        <w:separator/>
      </w:r>
    </w:p>
  </w:endnote>
  <w:endnote w:type="continuationSeparator" w:id="0">
    <w:p w14:paraId="4102D7CD" w14:textId="77777777" w:rsidR="004B0610" w:rsidRDefault="004B0610" w:rsidP="00DB3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Headings CS)">
    <w:charset w:val="00"/>
    <w:family w:val="roman"/>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5BFD" w14:textId="5D07078E" w:rsidR="00AB49E6" w:rsidRDefault="00AB49E6">
    <w:pPr>
      <w:pStyle w:val="Footer"/>
    </w:pPr>
    <w:r>
      <w:rPr>
        <w:noProof/>
      </w:rPr>
      <w:drawing>
        <wp:anchor distT="0" distB="0" distL="114300" distR="114300" simplePos="0" relativeHeight="251659264" behindDoc="0" locked="0" layoutInCell="1" allowOverlap="1" wp14:anchorId="71B9BA0F" wp14:editId="3089F04A">
          <wp:simplePos x="0" y="0"/>
          <wp:positionH relativeFrom="column">
            <wp:posOffset>508000</wp:posOffset>
          </wp:positionH>
          <wp:positionV relativeFrom="paragraph">
            <wp:posOffset>-1008380</wp:posOffset>
          </wp:positionV>
          <wp:extent cx="7310928" cy="1346200"/>
          <wp:effectExtent l="0" t="0" r="0" b="0"/>
          <wp:wrapNone/>
          <wp:docPr id="18748034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57455" name="Picture 315357455"/>
                  <pic:cNvPicPr/>
                </pic:nvPicPr>
                <pic:blipFill>
                  <a:blip r:embed="rId1">
                    <a:extLst>
                      <a:ext uri="{28A0092B-C50C-407E-A947-70E740481C1C}">
                        <a14:useLocalDpi xmlns:a14="http://schemas.microsoft.com/office/drawing/2010/main" val="0"/>
                      </a:ext>
                    </a:extLst>
                  </a:blip>
                  <a:stretch>
                    <a:fillRect/>
                  </a:stretch>
                </pic:blipFill>
                <pic:spPr>
                  <a:xfrm>
                    <a:off x="0" y="0"/>
                    <a:ext cx="7310928" cy="1346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D5098" w14:textId="77777777" w:rsidR="004B0610" w:rsidRDefault="004B0610" w:rsidP="00DB3CA9">
      <w:pPr>
        <w:spacing w:after="0" w:line="240" w:lineRule="auto"/>
      </w:pPr>
      <w:r>
        <w:separator/>
      </w:r>
    </w:p>
  </w:footnote>
  <w:footnote w:type="continuationSeparator" w:id="0">
    <w:p w14:paraId="6588C7E0" w14:textId="77777777" w:rsidR="004B0610" w:rsidRDefault="004B0610" w:rsidP="00DB3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9756" w14:textId="75DEEC96" w:rsidR="00DB3CA9" w:rsidRPr="00151D35" w:rsidRDefault="00AB49E6" w:rsidP="00151D35">
    <w:pPr>
      <w:pStyle w:val="Header"/>
      <w:rPr>
        <w:color w:val="65BFAE"/>
      </w:rPr>
    </w:pPr>
    <w:r>
      <w:rPr>
        <w:noProof/>
        <w:color w:val="65BFAE"/>
      </w:rPr>
      <w:drawing>
        <wp:anchor distT="0" distB="0" distL="114300" distR="114300" simplePos="0" relativeHeight="251660288" behindDoc="0" locked="0" layoutInCell="1" allowOverlap="1" wp14:anchorId="042733B4" wp14:editId="663AB99E">
          <wp:simplePos x="0" y="0"/>
          <wp:positionH relativeFrom="column">
            <wp:posOffset>-1389185</wp:posOffset>
          </wp:positionH>
          <wp:positionV relativeFrom="paragraph">
            <wp:posOffset>0</wp:posOffset>
          </wp:positionV>
          <wp:extent cx="5459472" cy="739140"/>
          <wp:effectExtent l="0" t="0" r="0" b="0"/>
          <wp:wrapNone/>
          <wp:docPr id="802907088" name="Picture 8" descr="A close-up of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05084" name="Picture 8" descr="A close-up of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498991" cy="744490"/>
                  </a:xfrm>
                  <a:prstGeom prst="rect">
                    <a:avLst/>
                  </a:prstGeom>
                </pic:spPr>
              </pic:pic>
            </a:graphicData>
          </a:graphic>
          <wp14:sizeRelH relativeFrom="page">
            <wp14:pctWidth>0</wp14:pctWidth>
          </wp14:sizeRelH>
          <wp14:sizeRelV relativeFrom="page">
            <wp14:pctHeight>0</wp14:pctHeight>
          </wp14:sizeRelV>
        </wp:anchor>
      </w:drawing>
    </w:r>
    <w:r w:rsidR="00151D35">
      <w:rPr>
        <w:noProof/>
        <w:color w:val="65BFAE"/>
      </w:rPr>
      <w:drawing>
        <wp:inline distT="0" distB="0" distL="0" distR="0" wp14:anchorId="5C45D78F" wp14:editId="4EF893C4">
          <wp:extent cx="0" cy="0"/>
          <wp:effectExtent l="0" t="0" r="0" b="0"/>
          <wp:docPr id="97503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14100" name="Picture 1594414100"/>
                  <pic:cNvPicPr/>
                </pic:nvPicPr>
                <pic:blipFill>
                  <a:blip r:embed="rId2"/>
                  <a:stretch>
                    <a:fillRect/>
                  </a:stretch>
                </pic:blipFill>
                <pic:spPr>
                  <a:xfrm>
                    <a:off x="0" y="0"/>
                    <a:ext cx="0" cy="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8EA"/>
    <w:multiLevelType w:val="hybridMultilevel"/>
    <w:tmpl w:val="6464B60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C10B70"/>
    <w:multiLevelType w:val="hybridMultilevel"/>
    <w:tmpl w:val="572220E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123FD3"/>
    <w:multiLevelType w:val="hybridMultilevel"/>
    <w:tmpl w:val="400A0ED6"/>
    <w:lvl w:ilvl="0" w:tplc="9702D04A">
      <w:numFmt w:val="bullet"/>
      <w:lvlText w:val="-"/>
      <w:lvlJc w:val="left"/>
      <w:pPr>
        <w:ind w:left="720" w:hanging="360"/>
      </w:pPr>
      <w:rPr>
        <w:rFonts w:ascii="Aptos Display" w:eastAsiaTheme="majorEastAsia" w:hAnsi="Aptos Display"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A044A"/>
    <w:multiLevelType w:val="hybridMultilevel"/>
    <w:tmpl w:val="4D76115E"/>
    <w:lvl w:ilvl="0" w:tplc="357E8C92">
      <w:start w:val="200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40D56"/>
    <w:multiLevelType w:val="hybridMultilevel"/>
    <w:tmpl w:val="82906DEA"/>
    <w:lvl w:ilvl="0" w:tplc="656C6CF6">
      <w:numFmt w:val="bullet"/>
      <w:lvlText w:val="ü"/>
      <w:lvlJc w:val="left"/>
      <w:pPr>
        <w:ind w:left="567" w:hanging="340"/>
      </w:pPr>
      <w:rPr>
        <w:rFonts w:ascii="Wingdings" w:hAnsi="Wingdings" w:cs="Times New Roman (Headings CS)" w:hint="default"/>
        <w:b/>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3806B5"/>
    <w:multiLevelType w:val="hybridMultilevel"/>
    <w:tmpl w:val="694E48A4"/>
    <w:lvl w:ilvl="0" w:tplc="A6A0E28E">
      <w:numFmt w:val="bullet"/>
      <w:lvlText w:val="ü"/>
      <w:lvlJc w:val="left"/>
      <w:pPr>
        <w:ind w:left="720" w:hanging="360"/>
      </w:pPr>
      <w:rPr>
        <w:rFonts w:ascii="Wingdings" w:hAnsi="Wingdings" w:cs="Times New Roman (Headings CS)" w:hint="default"/>
        <w:b/>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EF51692"/>
    <w:multiLevelType w:val="hybridMultilevel"/>
    <w:tmpl w:val="80D0326A"/>
    <w:lvl w:ilvl="0" w:tplc="008A0110">
      <w:numFmt w:val="bullet"/>
      <w:lvlText w:val="ü"/>
      <w:lvlJc w:val="left"/>
      <w:pPr>
        <w:ind w:left="587" w:hanging="360"/>
      </w:pPr>
      <w:rPr>
        <w:rFonts w:ascii="Wingdings" w:hAnsi="Wingdings" w:cs="Times New Roman (Headings CS)" w:hint="default"/>
        <w:b w:val="0"/>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F714861"/>
    <w:multiLevelType w:val="hybridMultilevel"/>
    <w:tmpl w:val="DC8C8C24"/>
    <w:lvl w:ilvl="0" w:tplc="2A961E40">
      <w:numFmt w:val="bullet"/>
      <w:lvlText w:val="-"/>
      <w:lvlJc w:val="left"/>
      <w:pPr>
        <w:ind w:left="720" w:hanging="360"/>
      </w:pPr>
      <w:rPr>
        <w:rFonts w:ascii="Aptos Display" w:eastAsiaTheme="majorEastAsia" w:hAnsi="Aptos Display"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B7B7C"/>
    <w:multiLevelType w:val="hybridMultilevel"/>
    <w:tmpl w:val="07BC39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1844DFB"/>
    <w:multiLevelType w:val="hybridMultilevel"/>
    <w:tmpl w:val="C1BCEB62"/>
    <w:lvl w:ilvl="0" w:tplc="1D6E627C">
      <w:start w:val="200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8F6DF9"/>
    <w:multiLevelType w:val="hybridMultilevel"/>
    <w:tmpl w:val="7504B2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8D60E0"/>
    <w:multiLevelType w:val="hybridMultilevel"/>
    <w:tmpl w:val="2580190C"/>
    <w:lvl w:ilvl="0" w:tplc="A6A0E28E">
      <w:numFmt w:val="bullet"/>
      <w:lvlText w:val="ü"/>
      <w:lvlJc w:val="left"/>
      <w:pPr>
        <w:ind w:left="587" w:hanging="360"/>
      </w:pPr>
      <w:rPr>
        <w:rFonts w:ascii="Wingdings" w:hAnsi="Wingdings" w:cs="Times New Roman (Headings CS)" w:hint="default"/>
        <w:b/>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D23F6B"/>
    <w:multiLevelType w:val="hybridMultilevel"/>
    <w:tmpl w:val="7708E606"/>
    <w:lvl w:ilvl="0" w:tplc="008A0110">
      <w:numFmt w:val="bullet"/>
      <w:lvlText w:val="ü"/>
      <w:lvlJc w:val="left"/>
      <w:pPr>
        <w:ind w:left="567" w:hanging="340"/>
      </w:pPr>
      <w:rPr>
        <w:rFonts w:ascii="Wingdings" w:hAnsi="Wingdings" w:cs="Times New Roman (Headings CS)" w:hint="default"/>
        <w:b w:val="0"/>
        <w:i w:val="0"/>
        <w:color w:val="037A4C"/>
        <w:spacing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126A0D"/>
    <w:multiLevelType w:val="hybridMultilevel"/>
    <w:tmpl w:val="3F680DEC"/>
    <w:lvl w:ilvl="0" w:tplc="A6A0E28E">
      <w:numFmt w:val="bullet"/>
      <w:lvlText w:val="ü"/>
      <w:lvlJc w:val="left"/>
      <w:pPr>
        <w:ind w:left="720" w:hanging="360"/>
      </w:pPr>
      <w:rPr>
        <w:rFonts w:ascii="Wingdings" w:hAnsi="Wingdings" w:cs="Times New Roman (Headings CS)" w:hint="default"/>
        <w:b/>
        <w:i w:val="0"/>
        <w:color w:val="037A4C"/>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63570DC"/>
    <w:multiLevelType w:val="hybridMultilevel"/>
    <w:tmpl w:val="972A9E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580C0A77"/>
    <w:multiLevelType w:val="hybridMultilevel"/>
    <w:tmpl w:val="2C9CD6C4"/>
    <w:lvl w:ilvl="0" w:tplc="008A0110">
      <w:numFmt w:val="bullet"/>
      <w:lvlText w:val="ü"/>
      <w:lvlJc w:val="left"/>
      <w:pPr>
        <w:ind w:left="720" w:hanging="360"/>
      </w:pPr>
      <w:rPr>
        <w:rFonts w:ascii="Wingdings" w:hAnsi="Wingdings" w:cs="Times New Roman (Headings CS)" w:hint="default"/>
        <w:b w:val="0"/>
        <w:i w:val="0"/>
        <w:color w:val="037A4C"/>
        <w:spacing w:val="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7D702C"/>
    <w:multiLevelType w:val="hybridMultilevel"/>
    <w:tmpl w:val="DC44A724"/>
    <w:lvl w:ilvl="0" w:tplc="F42E091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AC33B9"/>
    <w:multiLevelType w:val="hybridMultilevel"/>
    <w:tmpl w:val="17EAB3E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9321FA"/>
    <w:multiLevelType w:val="hybridMultilevel"/>
    <w:tmpl w:val="4AB0ADB8"/>
    <w:lvl w:ilvl="0" w:tplc="008A0110">
      <w:numFmt w:val="bullet"/>
      <w:lvlText w:val="ü"/>
      <w:lvlJc w:val="left"/>
      <w:pPr>
        <w:ind w:left="720" w:hanging="360"/>
      </w:pPr>
      <w:rPr>
        <w:rFonts w:ascii="Wingdings" w:hAnsi="Wingdings" w:cs="Times New Roman (Headings CS)" w:hint="default"/>
        <w:b w:val="0"/>
        <w:i w:val="0"/>
        <w:color w:val="037A4C"/>
        <w:spacing w:val="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317F54"/>
    <w:multiLevelType w:val="hybridMultilevel"/>
    <w:tmpl w:val="A16A12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7845287"/>
    <w:multiLevelType w:val="hybridMultilevel"/>
    <w:tmpl w:val="B75260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B9843BE"/>
    <w:multiLevelType w:val="hybridMultilevel"/>
    <w:tmpl w:val="2BE8C238"/>
    <w:lvl w:ilvl="0" w:tplc="0EC05F22">
      <w:start w:val="200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30547">
    <w:abstractNumId w:val="9"/>
  </w:num>
  <w:num w:numId="2" w16cid:durableId="1020668166">
    <w:abstractNumId w:val="21"/>
  </w:num>
  <w:num w:numId="3" w16cid:durableId="471753214">
    <w:abstractNumId w:val="3"/>
  </w:num>
  <w:num w:numId="4" w16cid:durableId="871841742">
    <w:abstractNumId w:val="16"/>
  </w:num>
  <w:num w:numId="5" w16cid:durableId="217057624">
    <w:abstractNumId w:val="7"/>
  </w:num>
  <w:num w:numId="6" w16cid:durableId="518354206">
    <w:abstractNumId w:val="2"/>
  </w:num>
  <w:num w:numId="7" w16cid:durableId="1302419869">
    <w:abstractNumId w:val="13"/>
  </w:num>
  <w:num w:numId="8" w16cid:durableId="1435007999">
    <w:abstractNumId w:val="4"/>
  </w:num>
  <w:num w:numId="9" w16cid:durableId="912813851">
    <w:abstractNumId w:val="12"/>
  </w:num>
  <w:num w:numId="10" w16cid:durableId="611395985">
    <w:abstractNumId w:val="15"/>
  </w:num>
  <w:num w:numId="11" w16cid:durableId="537476808">
    <w:abstractNumId w:val="6"/>
  </w:num>
  <w:num w:numId="12" w16cid:durableId="1257251014">
    <w:abstractNumId w:val="18"/>
  </w:num>
  <w:num w:numId="13" w16cid:durableId="155801159">
    <w:abstractNumId w:val="5"/>
  </w:num>
  <w:num w:numId="14" w16cid:durableId="771977323">
    <w:abstractNumId w:val="11"/>
  </w:num>
  <w:num w:numId="15" w16cid:durableId="2053075488">
    <w:abstractNumId w:val="17"/>
  </w:num>
  <w:num w:numId="16" w16cid:durableId="1661154083">
    <w:abstractNumId w:val="20"/>
  </w:num>
  <w:num w:numId="17" w16cid:durableId="171838142">
    <w:abstractNumId w:val="14"/>
  </w:num>
  <w:num w:numId="18" w16cid:durableId="92017962">
    <w:abstractNumId w:val="0"/>
  </w:num>
  <w:num w:numId="19" w16cid:durableId="850415092">
    <w:abstractNumId w:val="10"/>
  </w:num>
  <w:num w:numId="20" w16cid:durableId="291713857">
    <w:abstractNumId w:val="8"/>
  </w:num>
  <w:num w:numId="21" w16cid:durableId="359354508">
    <w:abstractNumId w:val="19"/>
  </w:num>
  <w:num w:numId="22" w16cid:durableId="2072072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28"/>
    <w:rsid w:val="00010333"/>
    <w:rsid w:val="00032383"/>
    <w:rsid w:val="00037EC0"/>
    <w:rsid w:val="00050F21"/>
    <w:rsid w:val="00064867"/>
    <w:rsid w:val="000672AC"/>
    <w:rsid w:val="00076C62"/>
    <w:rsid w:val="00077286"/>
    <w:rsid w:val="0008354C"/>
    <w:rsid w:val="00093C4A"/>
    <w:rsid w:val="000A340C"/>
    <w:rsid w:val="000A4DAC"/>
    <w:rsid w:val="000A61BA"/>
    <w:rsid w:val="000C309F"/>
    <w:rsid w:val="000D332D"/>
    <w:rsid w:val="000D3E05"/>
    <w:rsid w:val="000E6BB5"/>
    <w:rsid w:val="0010003F"/>
    <w:rsid w:val="00100287"/>
    <w:rsid w:val="00111FEF"/>
    <w:rsid w:val="001373ED"/>
    <w:rsid w:val="00137A92"/>
    <w:rsid w:val="00140E4C"/>
    <w:rsid w:val="00151D35"/>
    <w:rsid w:val="00152D4E"/>
    <w:rsid w:val="001545C5"/>
    <w:rsid w:val="00157ABF"/>
    <w:rsid w:val="00161BA0"/>
    <w:rsid w:val="00165067"/>
    <w:rsid w:val="001739D3"/>
    <w:rsid w:val="0018565B"/>
    <w:rsid w:val="00193354"/>
    <w:rsid w:val="001C29AA"/>
    <w:rsid w:val="001D5FB5"/>
    <w:rsid w:val="001E678C"/>
    <w:rsid w:val="002139EE"/>
    <w:rsid w:val="00220D0B"/>
    <w:rsid w:val="00222204"/>
    <w:rsid w:val="00226968"/>
    <w:rsid w:val="002415FA"/>
    <w:rsid w:val="0027162A"/>
    <w:rsid w:val="002A679B"/>
    <w:rsid w:val="002C15C3"/>
    <w:rsid w:val="002C185D"/>
    <w:rsid w:val="002C1973"/>
    <w:rsid w:val="002D0F03"/>
    <w:rsid w:val="002F5A28"/>
    <w:rsid w:val="002F7275"/>
    <w:rsid w:val="0030700D"/>
    <w:rsid w:val="00310A7E"/>
    <w:rsid w:val="003133AF"/>
    <w:rsid w:val="0031452E"/>
    <w:rsid w:val="00314F7F"/>
    <w:rsid w:val="00325862"/>
    <w:rsid w:val="003318F6"/>
    <w:rsid w:val="003618F0"/>
    <w:rsid w:val="00362721"/>
    <w:rsid w:val="00376432"/>
    <w:rsid w:val="003972EE"/>
    <w:rsid w:val="003A06D2"/>
    <w:rsid w:val="003A30EF"/>
    <w:rsid w:val="003B6F91"/>
    <w:rsid w:val="003C1E41"/>
    <w:rsid w:val="003D1BF7"/>
    <w:rsid w:val="003E2CFC"/>
    <w:rsid w:val="003F4D22"/>
    <w:rsid w:val="003F5A05"/>
    <w:rsid w:val="0041045B"/>
    <w:rsid w:val="00412BC6"/>
    <w:rsid w:val="00424671"/>
    <w:rsid w:val="00435DF5"/>
    <w:rsid w:val="00437E47"/>
    <w:rsid w:val="00441BA3"/>
    <w:rsid w:val="00457C65"/>
    <w:rsid w:val="0046555E"/>
    <w:rsid w:val="004812E0"/>
    <w:rsid w:val="00484197"/>
    <w:rsid w:val="00486620"/>
    <w:rsid w:val="00496A08"/>
    <w:rsid w:val="004B0610"/>
    <w:rsid w:val="004E48B3"/>
    <w:rsid w:val="004F406C"/>
    <w:rsid w:val="004F78BE"/>
    <w:rsid w:val="00520143"/>
    <w:rsid w:val="00530082"/>
    <w:rsid w:val="00534F2D"/>
    <w:rsid w:val="005447C9"/>
    <w:rsid w:val="00562578"/>
    <w:rsid w:val="0056327E"/>
    <w:rsid w:val="00566784"/>
    <w:rsid w:val="00576341"/>
    <w:rsid w:val="00582FDC"/>
    <w:rsid w:val="0059094F"/>
    <w:rsid w:val="005969B6"/>
    <w:rsid w:val="005D02C4"/>
    <w:rsid w:val="005D5BBB"/>
    <w:rsid w:val="005F20FF"/>
    <w:rsid w:val="005F6691"/>
    <w:rsid w:val="005FCDBD"/>
    <w:rsid w:val="00611890"/>
    <w:rsid w:val="00626B76"/>
    <w:rsid w:val="00636FA8"/>
    <w:rsid w:val="00673BDE"/>
    <w:rsid w:val="006819D4"/>
    <w:rsid w:val="006A2A99"/>
    <w:rsid w:val="006B361A"/>
    <w:rsid w:val="006D0EF6"/>
    <w:rsid w:val="00703EA8"/>
    <w:rsid w:val="00737CF3"/>
    <w:rsid w:val="00742C56"/>
    <w:rsid w:val="00750388"/>
    <w:rsid w:val="00760393"/>
    <w:rsid w:val="007675A6"/>
    <w:rsid w:val="00770B91"/>
    <w:rsid w:val="00776C21"/>
    <w:rsid w:val="00784CFA"/>
    <w:rsid w:val="00786B58"/>
    <w:rsid w:val="00791A69"/>
    <w:rsid w:val="00797110"/>
    <w:rsid w:val="007B4EDC"/>
    <w:rsid w:val="007B6952"/>
    <w:rsid w:val="007D147F"/>
    <w:rsid w:val="007D1D3E"/>
    <w:rsid w:val="007E2DFA"/>
    <w:rsid w:val="007E757A"/>
    <w:rsid w:val="008006B5"/>
    <w:rsid w:val="00800DE6"/>
    <w:rsid w:val="00803B1B"/>
    <w:rsid w:val="008146AE"/>
    <w:rsid w:val="008267D3"/>
    <w:rsid w:val="0083559C"/>
    <w:rsid w:val="00835D6B"/>
    <w:rsid w:val="0083638A"/>
    <w:rsid w:val="00836D7A"/>
    <w:rsid w:val="008442F3"/>
    <w:rsid w:val="008525DB"/>
    <w:rsid w:val="00852BC4"/>
    <w:rsid w:val="008721D6"/>
    <w:rsid w:val="00873A83"/>
    <w:rsid w:val="00892244"/>
    <w:rsid w:val="008964D9"/>
    <w:rsid w:val="008B501C"/>
    <w:rsid w:val="008C2F3D"/>
    <w:rsid w:val="008C3BA6"/>
    <w:rsid w:val="008D2843"/>
    <w:rsid w:val="008D5F41"/>
    <w:rsid w:val="008D6A62"/>
    <w:rsid w:val="008E3C45"/>
    <w:rsid w:val="008E551D"/>
    <w:rsid w:val="00904381"/>
    <w:rsid w:val="0091096B"/>
    <w:rsid w:val="00921969"/>
    <w:rsid w:val="0092716B"/>
    <w:rsid w:val="009561FC"/>
    <w:rsid w:val="0098079C"/>
    <w:rsid w:val="009808A7"/>
    <w:rsid w:val="00984496"/>
    <w:rsid w:val="00992B6E"/>
    <w:rsid w:val="009A1CB2"/>
    <w:rsid w:val="009C1621"/>
    <w:rsid w:val="009C629B"/>
    <w:rsid w:val="009D1DF3"/>
    <w:rsid w:val="009F34A9"/>
    <w:rsid w:val="00A017E4"/>
    <w:rsid w:val="00A040D9"/>
    <w:rsid w:val="00A102D1"/>
    <w:rsid w:val="00A20005"/>
    <w:rsid w:val="00A31DE4"/>
    <w:rsid w:val="00A33362"/>
    <w:rsid w:val="00A40044"/>
    <w:rsid w:val="00A5112F"/>
    <w:rsid w:val="00A817D7"/>
    <w:rsid w:val="00A82BEB"/>
    <w:rsid w:val="00A87CC4"/>
    <w:rsid w:val="00A9303C"/>
    <w:rsid w:val="00AB49E6"/>
    <w:rsid w:val="00AB7930"/>
    <w:rsid w:val="00AC23C5"/>
    <w:rsid w:val="00AC5236"/>
    <w:rsid w:val="00AD530F"/>
    <w:rsid w:val="00AE0F29"/>
    <w:rsid w:val="00AF1369"/>
    <w:rsid w:val="00B10A82"/>
    <w:rsid w:val="00B15876"/>
    <w:rsid w:val="00B37433"/>
    <w:rsid w:val="00B37846"/>
    <w:rsid w:val="00B42621"/>
    <w:rsid w:val="00B50F63"/>
    <w:rsid w:val="00B63748"/>
    <w:rsid w:val="00B67DEE"/>
    <w:rsid w:val="00B8267B"/>
    <w:rsid w:val="00B8627C"/>
    <w:rsid w:val="00B87F1E"/>
    <w:rsid w:val="00B90C9F"/>
    <w:rsid w:val="00B94EF5"/>
    <w:rsid w:val="00B95433"/>
    <w:rsid w:val="00BA2775"/>
    <w:rsid w:val="00BF0072"/>
    <w:rsid w:val="00BF75F5"/>
    <w:rsid w:val="00C04F3F"/>
    <w:rsid w:val="00C224C4"/>
    <w:rsid w:val="00C22F6C"/>
    <w:rsid w:val="00C269F0"/>
    <w:rsid w:val="00C421DB"/>
    <w:rsid w:val="00C51633"/>
    <w:rsid w:val="00C60BD8"/>
    <w:rsid w:val="00C65EB9"/>
    <w:rsid w:val="00C73F49"/>
    <w:rsid w:val="00C73FCD"/>
    <w:rsid w:val="00C9486C"/>
    <w:rsid w:val="00CA2092"/>
    <w:rsid w:val="00CC2452"/>
    <w:rsid w:val="00CC2CBF"/>
    <w:rsid w:val="00CC71E9"/>
    <w:rsid w:val="00CD33A2"/>
    <w:rsid w:val="00CE2C7A"/>
    <w:rsid w:val="00CE5951"/>
    <w:rsid w:val="00CF2489"/>
    <w:rsid w:val="00D054BE"/>
    <w:rsid w:val="00D269A3"/>
    <w:rsid w:val="00D32C26"/>
    <w:rsid w:val="00D35755"/>
    <w:rsid w:val="00D35A33"/>
    <w:rsid w:val="00D55CC4"/>
    <w:rsid w:val="00D7490A"/>
    <w:rsid w:val="00D75A4E"/>
    <w:rsid w:val="00D77C24"/>
    <w:rsid w:val="00D77DE9"/>
    <w:rsid w:val="00D8658F"/>
    <w:rsid w:val="00D86F72"/>
    <w:rsid w:val="00D91504"/>
    <w:rsid w:val="00D9274D"/>
    <w:rsid w:val="00D93CFD"/>
    <w:rsid w:val="00DA7A24"/>
    <w:rsid w:val="00DB3CA9"/>
    <w:rsid w:val="00DC06B6"/>
    <w:rsid w:val="00DC5982"/>
    <w:rsid w:val="00DD1897"/>
    <w:rsid w:val="00DD50F8"/>
    <w:rsid w:val="00DE25AC"/>
    <w:rsid w:val="00DF1466"/>
    <w:rsid w:val="00E11E2B"/>
    <w:rsid w:val="00E7060F"/>
    <w:rsid w:val="00E70ED4"/>
    <w:rsid w:val="00E777E4"/>
    <w:rsid w:val="00E77977"/>
    <w:rsid w:val="00E839D3"/>
    <w:rsid w:val="00E84BC1"/>
    <w:rsid w:val="00E959F7"/>
    <w:rsid w:val="00EB3EB5"/>
    <w:rsid w:val="00EC263A"/>
    <w:rsid w:val="00EC2B56"/>
    <w:rsid w:val="00EC49D2"/>
    <w:rsid w:val="00F01CC8"/>
    <w:rsid w:val="00F2162F"/>
    <w:rsid w:val="00F473D7"/>
    <w:rsid w:val="00F47A61"/>
    <w:rsid w:val="00F53ECE"/>
    <w:rsid w:val="00F73086"/>
    <w:rsid w:val="00F7340C"/>
    <w:rsid w:val="00F756EB"/>
    <w:rsid w:val="00F77A6C"/>
    <w:rsid w:val="00F8096B"/>
    <w:rsid w:val="00F818D7"/>
    <w:rsid w:val="00F82D7C"/>
    <w:rsid w:val="00F85A32"/>
    <w:rsid w:val="00F87900"/>
    <w:rsid w:val="00FB1A36"/>
    <w:rsid w:val="00FB2001"/>
    <w:rsid w:val="00FD3E19"/>
    <w:rsid w:val="00FE4656"/>
    <w:rsid w:val="00FF1277"/>
    <w:rsid w:val="00FF6E04"/>
    <w:rsid w:val="0898D6E2"/>
    <w:rsid w:val="09ACE419"/>
    <w:rsid w:val="0A06A1CF"/>
    <w:rsid w:val="0A626F41"/>
    <w:rsid w:val="0E8DFBB2"/>
    <w:rsid w:val="1F2EAB4E"/>
    <w:rsid w:val="1FD2742E"/>
    <w:rsid w:val="24A1E6D8"/>
    <w:rsid w:val="27A93BD9"/>
    <w:rsid w:val="27CE2375"/>
    <w:rsid w:val="2F4C956E"/>
    <w:rsid w:val="3235772B"/>
    <w:rsid w:val="3797E4A5"/>
    <w:rsid w:val="4614BF0C"/>
    <w:rsid w:val="4F28F5CB"/>
    <w:rsid w:val="59E8FD6A"/>
    <w:rsid w:val="61550E9E"/>
    <w:rsid w:val="64EAF128"/>
    <w:rsid w:val="683880B3"/>
    <w:rsid w:val="6C3332E4"/>
    <w:rsid w:val="7DA3615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CEFBB"/>
  <w15:chartTrackingRefBased/>
  <w15:docId w15:val="{B98B248A-639E-4E38-83B4-F867F338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7D3"/>
    <w:rPr>
      <w:rFonts w:ascii="Roboto" w:hAnsi="Roboto"/>
    </w:rPr>
  </w:style>
  <w:style w:type="paragraph" w:styleId="Heading1">
    <w:name w:val="heading 1"/>
    <w:basedOn w:val="Normal"/>
    <w:next w:val="Normal"/>
    <w:link w:val="Heading1Char"/>
    <w:uiPriority w:val="9"/>
    <w:qFormat/>
    <w:rsid w:val="008267D3"/>
    <w:pPr>
      <w:keepNext/>
      <w:keepLines/>
      <w:spacing w:before="360" w:after="80"/>
      <w:outlineLvl w:val="0"/>
    </w:pPr>
    <w:rPr>
      <w:rFonts w:eastAsiaTheme="majorEastAsia" w:cstheme="majorBidi"/>
      <w:b/>
      <w:color w:val="037A4C"/>
      <w:sz w:val="40"/>
      <w:szCs w:val="40"/>
    </w:rPr>
  </w:style>
  <w:style w:type="paragraph" w:styleId="Heading2">
    <w:name w:val="heading 2"/>
    <w:basedOn w:val="Normal"/>
    <w:next w:val="Normal"/>
    <w:link w:val="Heading2Char"/>
    <w:uiPriority w:val="9"/>
    <w:unhideWhenUsed/>
    <w:qFormat/>
    <w:rsid w:val="00AB49E6"/>
    <w:pPr>
      <w:keepNext/>
      <w:keepLines/>
      <w:spacing w:before="160" w:after="240"/>
      <w:outlineLvl w:val="1"/>
    </w:pPr>
    <w:rPr>
      <w:rFonts w:eastAsiaTheme="majorEastAsia" w:cstheme="majorBidi"/>
      <w:b/>
      <w:color w:val="037A4C"/>
      <w:sz w:val="32"/>
      <w:szCs w:val="32"/>
    </w:rPr>
  </w:style>
  <w:style w:type="paragraph" w:styleId="Heading3">
    <w:name w:val="heading 3"/>
    <w:basedOn w:val="Normal"/>
    <w:next w:val="Normal"/>
    <w:link w:val="Heading3Char"/>
    <w:uiPriority w:val="9"/>
    <w:unhideWhenUsed/>
    <w:qFormat/>
    <w:rsid w:val="00852BC4"/>
    <w:pPr>
      <w:keepNext/>
      <w:keepLines/>
      <w:spacing w:after="120"/>
      <w:outlineLvl w:val="2"/>
    </w:pPr>
    <w:rPr>
      <w:rFonts w:eastAsiaTheme="majorEastAsia" w:cstheme="majorBidi"/>
      <w:b/>
      <w:color w:val="037A4C"/>
      <w:sz w:val="28"/>
      <w:szCs w:val="28"/>
    </w:rPr>
  </w:style>
  <w:style w:type="paragraph" w:styleId="Heading4">
    <w:name w:val="heading 4"/>
    <w:basedOn w:val="Normal"/>
    <w:next w:val="Normal"/>
    <w:link w:val="Heading4Char"/>
    <w:uiPriority w:val="9"/>
    <w:semiHidden/>
    <w:unhideWhenUsed/>
    <w:qFormat/>
    <w:rsid w:val="002F5A28"/>
    <w:pPr>
      <w:keepNext/>
      <w:keepLines/>
      <w:spacing w:before="80" w:after="40"/>
      <w:outlineLvl w:val="3"/>
    </w:pPr>
    <w:rPr>
      <w:rFonts w:eastAsiaTheme="majorEastAsia" w:cstheme="majorBidi"/>
      <w:i/>
      <w:iCs/>
      <w:color w:val="0B5294" w:themeColor="accent1" w:themeShade="BF"/>
    </w:rPr>
  </w:style>
  <w:style w:type="paragraph" w:styleId="Heading5">
    <w:name w:val="heading 5"/>
    <w:basedOn w:val="Normal"/>
    <w:next w:val="Normal"/>
    <w:link w:val="Heading5Char"/>
    <w:uiPriority w:val="9"/>
    <w:semiHidden/>
    <w:unhideWhenUsed/>
    <w:qFormat/>
    <w:rsid w:val="002F5A28"/>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2F5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7D3"/>
    <w:rPr>
      <w:rFonts w:ascii="Roboto" w:eastAsiaTheme="majorEastAsia" w:hAnsi="Roboto" w:cstheme="majorBidi"/>
      <w:b/>
      <w:color w:val="037A4C"/>
      <w:sz w:val="40"/>
      <w:szCs w:val="40"/>
    </w:rPr>
  </w:style>
  <w:style w:type="character" w:customStyle="1" w:styleId="Heading2Char">
    <w:name w:val="Heading 2 Char"/>
    <w:basedOn w:val="DefaultParagraphFont"/>
    <w:link w:val="Heading2"/>
    <w:uiPriority w:val="9"/>
    <w:rsid w:val="00AB49E6"/>
    <w:rPr>
      <w:rFonts w:ascii="Roboto" w:eastAsiaTheme="majorEastAsia" w:hAnsi="Roboto" w:cstheme="majorBidi"/>
      <w:b/>
      <w:color w:val="037A4C"/>
      <w:sz w:val="32"/>
      <w:szCs w:val="32"/>
    </w:rPr>
  </w:style>
  <w:style w:type="character" w:customStyle="1" w:styleId="Heading3Char">
    <w:name w:val="Heading 3 Char"/>
    <w:basedOn w:val="DefaultParagraphFont"/>
    <w:link w:val="Heading3"/>
    <w:uiPriority w:val="9"/>
    <w:rsid w:val="00852BC4"/>
    <w:rPr>
      <w:rFonts w:ascii="Roboto" w:eastAsiaTheme="majorEastAsia" w:hAnsi="Roboto" w:cstheme="majorBidi"/>
      <w:b/>
      <w:color w:val="037A4C"/>
      <w:sz w:val="28"/>
      <w:szCs w:val="28"/>
    </w:rPr>
  </w:style>
  <w:style w:type="character" w:customStyle="1" w:styleId="Heading4Char">
    <w:name w:val="Heading 4 Char"/>
    <w:basedOn w:val="DefaultParagraphFont"/>
    <w:link w:val="Heading4"/>
    <w:uiPriority w:val="9"/>
    <w:semiHidden/>
    <w:rsid w:val="002F5A28"/>
    <w:rPr>
      <w:rFonts w:eastAsiaTheme="majorEastAsia" w:cstheme="majorBidi"/>
      <w:i/>
      <w:iCs/>
      <w:color w:val="0B5294" w:themeColor="accent1" w:themeShade="BF"/>
    </w:rPr>
  </w:style>
  <w:style w:type="character" w:customStyle="1" w:styleId="Heading5Char">
    <w:name w:val="Heading 5 Char"/>
    <w:basedOn w:val="DefaultParagraphFont"/>
    <w:link w:val="Heading5"/>
    <w:uiPriority w:val="9"/>
    <w:semiHidden/>
    <w:rsid w:val="002F5A28"/>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2F5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A28"/>
    <w:rPr>
      <w:rFonts w:eastAsiaTheme="majorEastAsia" w:cstheme="majorBidi"/>
      <w:color w:val="272727" w:themeColor="text1" w:themeTint="D8"/>
    </w:rPr>
  </w:style>
  <w:style w:type="paragraph" w:styleId="Title">
    <w:name w:val="Title"/>
    <w:basedOn w:val="Normal"/>
    <w:next w:val="Normal"/>
    <w:link w:val="TitleChar"/>
    <w:uiPriority w:val="10"/>
    <w:qFormat/>
    <w:rsid w:val="00AD530F"/>
    <w:pPr>
      <w:spacing w:after="80" w:line="240" w:lineRule="auto"/>
      <w:contextualSpacing/>
    </w:pPr>
    <w:rPr>
      <w:rFonts w:eastAsiaTheme="majorEastAsia" w:cstheme="majorBidi"/>
      <w:color w:val="037A4C"/>
      <w:spacing w:val="-10"/>
      <w:kern w:val="28"/>
      <w:sz w:val="48"/>
      <w:szCs w:val="56"/>
    </w:rPr>
  </w:style>
  <w:style w:type="character" w:customStyle="1" w:styleId="TitleChar">
    <w:name w:val="Title Char"/>
    <w:basedOn w:val="DefaultParagraphFont"/>
    <w:link w:val="Title"/>
    <w:uiPriority w:val="10"/>
    <w:rsid w:val="00AD530F"/>
    <w:rPr>
      <w:rFonts w:ascii="Roboto" w:eastAsiaTheme="majorEastAsia" w:hAnsi="Roboto" w:cstheme="majorBidi"/>
      <w:color w:val="037A4C"/>
      <w:spacing w:val="-10"/>
      <w:kern w:val="28"/>
      <w:sz w:val="48"/>
      <w:szCs w:val="56"/>
    </w:rPr>
  </w:style>
  <w:style w:type="paragraph" w:styleId="Subtitle">
    <w:name w:val="Subtitle"/>
    <w:basedOn w:val="Normal"/>
    <w:next w:val="Normal"/>
    <w:link w:val="SubtitleChar"/>
    <w:uiPriority w:val="11"/>
    <w:qFormat/>
    <w:rsid w:val="002F5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A28"/>
    <w:pPr>
      <w:spacing w:before="160"/>
      <w:jc w:val="center"/>
    </w:pPr>
    <w:rPr>
      <w:i/>
      <w:iCs/>
      <w:color w:val="404040" w:themeColor="text1" w:themeTint="BF"/>
    </w:rPr>
  </w:style>
  <w:style w:type="character" w:customStyle="1" w:styleId="QuoteChar">
    <w:name w:val="Quote Char"/>
    <w:basedOn w:val="DefaultParagraphFont"/>
    <w:link w:val="Quote"/>
    <w:uiPriority w:val="29"/>
    <w:rsid w:val="002F5A28"/>
    <w:rPr>
      <w:i/>
      <w:iCs/>
      <w:color w:val="404040" w:themeColor="text1" w:themeTint="BF"/>
    </w:rPr>
  </w:style>
  <w:style w:type="paragraph" w:styleId="ListParagraph">
    <w:name w:val="List Paragraph"/>
    <w:basedOn w:val="Normal"/>
    <w:uiPriority w:val="34"/>
    <w:qFormat/>
    <w:rsid w:val="00852BC4"/>
    <w:pPr>
      <w:spacing w:after="40"/>
      <w:ind w:left="720"/>
      <w:contextualSpacing/>
    </w:pPr>
  </w:style>
  <w:style w:type="character" w:styleId="IntenseEmphasis">
    <w:name w:val="Intense Emphasis"/>
    <w:basedOn w:val="DefaultParagraphFont"/>
    <w:uiPriority w:val="21"/>
    <w:qFormat/>
    <w:rsid w:val="002F5A28"/>
    <w:rPr>
      <w:i/>
      <w:iCs/>
      <w:color w:val="0B5294" w:themeColor="accent1" w:themeShade="BF"/>
    </w:rPr>
  </w:style>
  <w:style w:type="paragraph" w:styleId="IntenseQuote">
    <w:name w:val="Intense Quote"/>
    <w:basedOn w:val="Normal"/>
    <w:next w:val="Normal"/>
    <w:link w:val="IntenseQuoteChar"/>
    <w:uiPriority w:val="30"/>
    <w:qFormat/>
    <w:rsid w:val="002F5A28"/>
    <w:pPr>
      <w:pBdr>
        <w:top w:val="single" w:sz="4" w:space="10" w:color="0B5294" w:themeColor="accent1" w:themeShade="BF"/>
        <w:bottom w:val="single" w:sz="4" w:space="10" w:color="0B5294" w:themeColor="accent1" w:themeShade="BF"/>
      </w:pBdr>
      <w:spacing w:before="360" w:after="360"/>
      <w:ind w:left="864" w:right="864"/>
      <w:jc w:val="center"/>
    </w:pPr>
    <w:rPr>
      <w:i/>
      <w:iCs/>
      <w:color w:val="0B5294" w:themeColor="accent1" w:themeShade="BF"/>
    </w:rPr>
  </w:style>
  <w:style w:type="character" w:customStyle="1" w:styleId="IntenseQuoteChar">
    <w:name w:val="Intense Quote Char"/>
    <w:basedOn w:val="DefaultParagraphFont"/>
    <w:link w:val="IntenseQuote"/>
    <w:uiPriority w:val="30"/>
    <w:rsid w:val="002F5A28"/>
    <w:rPr>
      <w:i/>
      <w:iCs/>
      <w:color w:val="0B5294" w:themeColor="accent1" w:themeShade="BF"/>
    </w:rPr>
  </w:style>
  <w:style w:type="character" w:styleId="IntenseReference">
    <w:name w:val="Intense Reference"/>
    <w:basedOn w:val="DefaultParagraphFont"/>
    <w:uiPriority w:val="32"/>
    <w:qFormat/>
    <w:rsid w:val="002F5A28"/>
    <w:rPr>
      <w:b/>
      <w:bCs/>
      <w:smallCaps/>
      <w:color w:val="0B5294" w:themeColor="accent1" w:themeShade="BF"/>
      <w:spacing w:val="5"/>
    </w:rPr>
  </w:style>
  <w:style w:type="paragraph" w:styleId="TOCHeading">
    <w:name w:val="TOC Heading"/>
    <w:basedOn w:val="Heading1"/>
    <w:next w:val="Normal"/>
    <w:uiPriority w:val="39"/>
    <w:unhideWhenUsed/>
    <w:qFormat/>
    <w:rsid w:val="00F77A6C"/>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F77A6C"/>
    <w:pPr>
      <w:spacing w:after="100"/>
      <w:ind w:left="220"/>
    </w:pPr>
  </w:style>
  <w:style w:type="character" w:styleId="Hyperlink">
    <w:name w:val="Hyperlink"/>
    <w:basedOn w:val="DefaultParagraphFont"/>
    <w:uiPriority w:val="99"/>
    <w:unhideWhenUsed/>
    <w:rsid w:val="00F77A6C"/>
    <w:rPr>
      <w:color w:val="F49100" w:themeColor="hyperlink"/>
      <w:u w:val="single"/>
    </w:rPr>
  </w:style>
  <w:style w:type="character" w:styleId="UnresolvedMention">
    <w:name w:val="Unresolved Mention"/>
    <w:basedOn w:val="DefaultParagraphFont"/>
    <w:uiPriority w:val="99"/>
    <w:semiHidden/>
    <w:unhideWhenUsed/>
    <w:rsid w:val="003F5A05"/>
    <w:rPr>
      <w:color w:val="605E5C"/>
      <w:shd w:val="clear" w:color="auto" w:fill="E1DFDD"/>
    </w:rPr>
  </w:style>
  <w:style w:type="character" w:styleId="CommentReference">
    <w:name w:val="annotation reference"/>
    <w:basedOn w:val="DefaultParagraphFont"/>
    <w:uiPriority w:val="99"/>
    <w:semiHidden/>
    <w:unhideWhenUsed/>
    <w:rsid w:val="005F6691"/>
    <w:rPr>
      <w:sz w:val="16"/>
      <w:szCs w:val="16"/>
    </w:rPr>
  </w:style>
  <w:style w:type="paragraph" w:styleId="CommentText">
    <w:name w:val="annotation text"/>
    <w:basedOn w:val="Normal"/>
    <w:link w:val="CommentTextChar"/>
    <w:uiPriority w:val="99"/>
    <w:unhideWhenUsed/>
    <w:rsid w:val="005F6691"/>
    <w:pPr>
      <w:spacing w:line="240" w:lineRule="auto"/>
    </w:pPr>
    <w:rPr>
      <w:sz w:val="20"/>
      <w:szCs w:val="20"/>
    </w:rPr>
  </w:style>
  <w:style w:type="character" w:customStyle="1" w:styleId="CommentTextChar">
    <w:name w:val="Comment Text Char"/>
    <w:basedOn w:val="DefaultParagraphFont"/>
    <w:link w:val="CommentText"/>
    <w:uiPriority w:val="99"/>
    <w:rsid w:val="005F6691"/>
    <w:rPr>
      <w:sz w:val="20"/>
      <w:szCs w:val="20"/>
    </w:rPr>
  </w:style>
  <w:style w:type="paragraph" w:styleId="CommentSubject">
    <w:name w:val="annotation subject"/>
    <w:basedOn w:val="CommentText"/>
    <w:next w:val="CommentText"/>
    <w:link w:val="CommentSubjectChar"/>
    <w:uiPriority w:val="99"/>
    <w:semiHidden/>
    <w:unhideWhenUsed/>
    <w:rsid w:val="005F6691"/>
    <w:rPr>
      <w:b/>
      <w:bCs/>
    </w:rPr>
  </w:style>
  <w:style w:type="character" w:customStyle="1" w:styleId="CommentSubjectChar">
    <w:name w:val="Comment Subject Char"/>
    <w:basedOn w:val="CommentTextChar"/>
    <w:link w:val="CommentSubject"/>
    <w:uiPriority w:val="99"/>
    <w:semiHidden/>
    <w:rsid w:val="005F6691"/>
    <w:rPr>
      <w:b/>
      <w:bCs/>
      <w:sz w:val="20"/>
      <w:szCs w:val="20"/>
    </w:rPr>
  </w:style>
  <w:style w:type="table" w:styleId="TableGrid">
    <w:name w:val="Table Grid"/>
    <w:basedOn w:val="TableNormal"/>
    <w:uiPriority w:val="39"/>
    <w:rsid w:val="00A82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3C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CA9"/>
  </w:style>
  <w:style w:type="paragraph" w:styleId="Footer">
    <w:name w:val="footer"/>
    <w:basedOn w:val="Normal"/>
    <w:link w:val="FooterChar"/>
    <w:uiPriority w:val="99"/>
    <w:unhideWhenUsed/>
    <w:rsid w:val="00DB3C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CA9"/>
  </w:style>
  <w:style w:type="paragraph" w:styleId="TOC1">
    <w:name w:val="toc 1"/>
    <w:basedOn w:val="Normal"/>
    <w:next w:val="Normal"/>
    <w:autoRedefine/>
    <w:uiPriority w:val="39"/>
    <w:unhideWhenUsed/>
    <w:rsid w:val="00AB49E6"/>
    <w:pPr>
      <w:spacing w:after="100"/>
    </w:pPr>
  </w:style>
  <w:style w:type="paragraph" w:styleId="TOC3">
    <w:name w:val="toc 3"/>
    <w:basedOn w:val="Normal"/>
    <w:next w:val="Normal"/>
    <w:autoRedefine/>
    <w:uiPriority w:val="39"/>
    <w:unhideWhenUsed/>
    <w:rsid w:val="00852BC4"/>
    <w:pPr>
      <w:spacing w:after="100"/>
      <w:ind w:left="440"/>
    </w:pPr>
  </w:style>
  <w:style w:type="table" w:styleId="ListTable3-Accent6">
    <w:name w:val="List Table 3 Accent 6"/>
    <w:basedOn w:val="TableNormal"/>
    <w:uiPriority w:val="48"/>
    <w:rsid w:val="00852BC4"/>
    <w:pPr>
      <w:spacing w:after="0" w:line="240" w:lineRule="auto"/>
    </w:pPr>
    <w:tblPr>
      <w:tblStyleRowBandSize w:val="1"/>
      <w:tblStyleColBandSize w:val="1"/>
      <w:tblBorders>
        <w:top w:val="single" w:sz="4" w:space="0" w:color="A5C249" w:themeColor="accent6"/>
        <w:left w:val="single" w:sz="4" w:space="0" w:color="A5C249" w:themeColor="accent6"/>
        <w:bottom w:val="single" w:sz="4" w:space="0" w:color="A5C249" w:themeColor="accent6"/>
        <w:right w:val="single" w:sz="4" w:space="0" w:color="A5C249" w:themeColor="accent6"/>
      </w:tblBorders>
    </w:tblPr>
    <w:tblStylePr w:type="firstRow">
      <w:rPr>
        <w:b/>
        <w:bCs/>
        <w:color w:val="FFFFFF" w:themeColor="background1"/>
      </w:rPr>
      <w:tblPr/>
      <w:tcPr>
        <w:shd w:val="clear" w:color="auto" w:fill="A5C249" w:themeFill="accent6"/>
      </w:tcPr>
    </w:tblStylePr>
    <w:tblStylePr w:type="lastRow">
      <w:rPr>
        <w:b/>
        <w:bCs/>
      </w:rPr>
      <w:tblPr/>
      <w:tcPr>
        <w:tcBorders>
          <w:top w:val="double" w:sz="4" w:space="0" w:color="A5C2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C249" w:themeColor="accent6"/>
          <w:right w:val="single" w:sz="4" w:space="0" w:color="A5C249" w:themeColor="accent6"/>
        </w:tcBorders>
      </w:tcPr>
    </w:tblStylePr>
    <w:tblStylePr w:type="band1Horz">
      <w:tblPr/>
      <w:tcPr>
        <w:tcBorders>
          <w:top w:val="single" w:sz="4" w:space="0" w:color="A5C249" w:themeColor="accent6"/>
          <w:bottom w:val="single" w:sz="4" w:space="0" w:color="A5C2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C249" w:themeColor="accent6"/>
          <w:left w:val="nil"/>
        </w:tcBorders>
      </w:tcPr>
    </w:tblStylePr>
    <w:tblStylePr w:type="swCell">
      <w:tblPr/>
      <w:tcPr>
        <w:tcBorders>
          <w:top w:val="double" w:sz="4" w:space="0" w:color="A5C249" w:themeColor="accent6"/>
          <w:right w:val="nil"/>
        </w:tcBorders>
      </w:tcPr>
    </w:tblStylePr>
  </w:style>
  <w:style w:type="table" w:styleId="ListTable3-Accent5">
    <w:name w:val="List Table 3 Accent 5"/>
    <w:basedOn w:val="TableNormal"/>
    <w:uiPriority w:val="48"/>
    <w:rsid w:val="00852BC4"/>
    <w:pPr>
      <w:spacing w:after="0" w:line="240" w:lineRule="auto"/>
    </w:pPr>
    <w:tblPr>
      <w:tblStyleRowBandSize w:val="1"/>
      <w:tblStyleColBandSize w:val="1"/>
      <w:tblBorders>
        <w:top w:val="single" w:sz="4" w:space="0" w:color="7CCA62" w:themeColor="accent5"/>
        <w:left w:val="single" w:sz="4" w:space="0" w:color="7CCA62" w:themeColor="accent5"/>
        <w:bottom w:val="single" w:sz="4" w:space="0" w:color="7CCA62" w:themeColor="accent5"/>
        <w:right w:val="single" w:sz="4" w:space="0" w:color="7CCA62" w:themeColor="accent5"/>
      </w:tblBorders>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table" w:styleId="ListTable4-Accent6">
    <w:name w:val="List Table 4 Accent 6"/>
    <w:basedOn w:val="TableNormal"/>
    <w:uiPriority w:val="49"/>
    <w:rsid w:val="00852BC4"/>
    <w:pPr>
      <w:spacing w:after="0" w:line="240" w:lineRule="auto"/>
    </w:p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tblBorders>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tcBorders>
        <w:shd w:val="clear" w:color="auto" w:fill="A5C249" w:themeFill="accent6"/>
      </w:tcPr>
    </w:tblStylePr>
    <w:tblStylePr w:type="lastRow">
      <w:rPr>
        <w:b/>
        <w:bCs/>
      </w:rPr>
      <w:tblPr/>
      <w:tcPr>
        <w:tcBorders>
          <w:top w:val="doub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6ColourfulAccent6">
    <w:name w:val="List Table 6 Colorful Accent 6"/>
    <w:basedOn w:val="TableNormal"/>
    <w:uiPriority w:val="51"/>
    <w:rsid w:val="00852BC4"/>
    <w:pPr>
      <w:spacing w:after="0" w:line="240" w:lineRule="auto"/>
    </w:pPr>
    <w:rPr>
      <w:color w:val="7D9532" w:themeColor="accent6" w:themeShade="BF"/>
    </w:rPr>
    <w:tblPr>
      <w:tblStyleRowBandSize w:val="1"/>
      <w:tblStyleColBandSize w:val="1"/>
      <w:tblBorders>
        <w:top w:val="single" w:sz="4" w:space="0" w:color="A5C249" w:themeColor="accent6"/>
        <w:bottom w:val="single" w:sz="4" w:space="0" w:color="A5C249" w:themeColor="accent6"/>
      </w:tblBorders>
    </w:tblPr>
    <w:tblStylePr w:type="firstRow">
      <w:rPr>
        <w:b/>
        <w:bCs/>
      </w:rPr>
      <w:tblPr/>
      <w:tcPr>
        <w:tcBorders>
          <w:bottom w:val="single" w:sz="4" w:space="0" w:color="A5C249" w:themeColor="accent6"/>
        </w:tcBorders>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ListTable5Dark-Accent6">
    <w:name w:val="List Table 5 Dark Accent 6"/>
    <w:basedOn w:val="TableNormal"/>
    <w:uiPriority w:val="50"/>
    <w:rsid w:val="00852BC4"/>
    <w:pPr>
      <w:spacing w:after="0" w:line="240" w:lineRule="auto"/>
    </w:pPr>
    <w:rPr>
      <w:color w:val="FFFFFF" w:themeColor="background1"/>
    </w:rPr>
    <w:tblPr>
      <w:tblStyleRowBandSize w:val="1"/>
      <w:tblStyleColBandSize w:val="1"/>
      <w:tblBorders>
        <w:top w:val="single" w:sz="24" w:space="0" w:color="A5C249" w:themeColor="accent6"/>
        <w:left w:val="single" w:sz="24" w:space="0" w:color="A5C249" w:themeColor="accent6"/>
        <w:bottom w:val="single" w:sz="24" w:space="0" w:color="A5C249" w:themeColor="accent6"/>
        <w:right w:val="single" w:sz="24" w:space="0" w:color="A5C249" w:themeColor="accent6"/>
      </w:tblBorders>
    </w:tblPr>
    <w:tcPr>
      <w:shd w:val="clear" w:color="auto" w:fill="A5C24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6ColourfulAccent5">
    <w:name w:val="Grid Table 6 Colorful Accent 5"/>
    <w:basedOn w:val="TableNormal"/>
    <w:uiPriority w:val="51"/>
    <w:rsid w:val="00852BC4"/>
    <w:pPr>
      <w:spacing w:after="0" w:line="240" w:lineRule="auto"/>
    </w:pPr>
    <w:rPr>
      <w:color w:val="54A738" w:themeColor="accent5" w:themeShade="BF"/>
    </w:rPr>
    <w:tblPr>
      <w:tblStyleRowBandSize w:val="1"/>
      <w:tblStyleColBandSize w:val="1"/>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4" w:space="0" w:color="B0DFA0" w:themeColor="accent5" w:themeTint="99"/>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styleId="GridTable1Light-Accent6">
    <w:name w:val="Grid Table 1 Light Accent 6"/>
    <w:basedOn w:val="TableNormal"/>
    <w:uiPriority w:val="46"/>
    <w:rsid w:val="00852BC4"/>
    <w:pPr>
      <w:spacing w:after="0" w:line="240" w:lineRule="auto"/>
    </w:pPr>
    <w:tblPr>
      <w:tblStyleRowBandSize w:val="1"/>
      <w:tblStyleColBandSize w:val="1"/>
      <w:tblBorders>
        <w:top w:val="single" w:sz="4" w:space="0" w:color="DAE6B6" w:themeColor="accent6" w:themeTint="66"/>
        <w:left w:val="single" w:sz="4" w:space="0" w:color="DAE6B6" w:themeColor="accent6" w:themeTint="66"/>
        <w:bottom w:val="single" w:sz="4" w:space="0" w:color="DAE6B6" w:themeColor="accent6" w:themeTint="66"/>
        <w:right w:val="single" w:sz="4" w:space="0" w:color="DAE6B6" w:themeColor="accent6" w:themeTint="66"/>
        <w:insideH w:val="single" w:sz="4" w:space="0" w:color="DAE6B6" w:themeColor="accent6" w:themeTint="66"/>
        <w:insideV w:val="single" w:sz="4" w:space="0" w:color="DAE6B6" w:themeColor="accent6" w:themeTint="66"/>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2" w:space="0" w:color="C8DA91" w:themeColor="accent6" w:themeTint="99"/>
        </w:tcBorders>
      </w:tcPr>
    </w:tblStylePr>
    <w:tblStylePr w:type="firstCol">
      <w:rPr>
        <w:b/>
        <w:bCs/>
      </w:rPr>
    </w:tblStylePr>
    <w:tblStylePr w:type="lastCol">
      <w:rPr>
        <w:b/>
        <w:bCs/>
      </w:rPr>
    </w:tblStylePr>
  </w:style>
  <w:style w:type="table" w:styleId="GridTable6ColourfulAccent6">
    <w:name w:val="Grid Table 6 Colorful Accent 6"/>
    <w:basedOn w:val="TableNormal"/>
    <w:uiPriority w:val="51"/>
    <w:rsid w:val="000A61BA"/>
    <w:pPr>
      <w:spacing w:after="0" w:line="240" w:lineRule="auto"/>
    </w:pPr>
    <w:rPr>
      <w:color w:val="7D9532" w:themeColor="accent6" w:themeShade="BF"/>
    </w:r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4" w:space="0" w:color="C8DA91" w:themeColor="accent6" w:themeTint="99"/>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762362">
      <w:bodyDiv w:val="1"/>
      <w:marLeft w:val="0"/>
      <w:marRight w:val="0"/>
      <w:marTop w:val="0"/>
      <w:marBottom w:val="0"/>
      <w:divBdr>
        <w:top w:val="none" w:sz="0" w:space="0" w:color="auto"/>
        <w:left w:val="none" w:sz="0" w:space="0" w:color="auto"/>
        <w:bottom w:val="none" w:sz="0" w:space="0" w:color="auto"/>
        <w:right w:val="none" w:sz="0" w:space="0" w:color="auto"/>
      </w:divBdr>
    </w:div>
    <w:div w:id="155072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3.rics.org/uk/en/journals/built-environment-journal/reaching-net-zero-by-strategic-asset-management.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ccc.org.uk/publication/2022-progress-report-to-parlia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ccc.org.uk/publication/uk-housing-fit-for-the-future/" TargetMode="External"/><Relationship Id="rId5" Type="http://schemas.openxmlformats.org/officeDocument/2006/relationships/numbering" Target="numbering.xml"/><Relationship Id="rId15" Type="http://schemas.openxmlformats.org/officeDocument/2006/relationships/hyperlink" Target="https://www.gov.uk/government/publications/clean-growth-strateg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monslibrary.parliament.uk/research-briefings/cbp-883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ps"/><Relationship Id="rId1" Type="http://schemas.openxmlformats.org/officeDocument/2006/relationships/image" Target="media/image1.png"/></Relationships>
</file>

<file path=word/theme/theme1.xml><?xml version="1.0" encoding="utf-8"?>
<a:theme xmlns:a="http://schemas.openxmlformats.org/drawingml/2006/main" name="Berli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D5AFA38AEB84DB3371DBF6FFD3780" ma:contentTypeVersion="13" ma:contentTypeDescription="Create a new document." ma:contentTypeScope="" ma:versionID="75702fab6759052eefccc2a9fc001e1f">
  <xsd:schema xmlns:xsd="http://www.w3.org/2001/XMLSchema" xmlns:xs="http://www.w3.org/2001/XMLSchema" xmlns:p="http://schemas.microsoft.com/office/2006/metadata/properties" xmlns:ns2="8a5bc900-6d5f-493f-b1c5-11a7418565df" xmlns:ns3="9fc039c8-2fbf-4745-837c-1af3dd2f61d2" targetNamespace="http://schemas.microsoft.com/office/2006/metadata/properties" ma:root="true" ma:fieldsID="1f53b9ae98da46e4f68c569b0706869d" ns2:_="" ns3:_="">
    <xsd:import namespace="8a5bc900-6d5f-493f-b1c5-11a7418565df"/>
    <xsd:import namespace="9fc039c8-2fbf-4745-837c-1af3dd2f61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Document_x0020_Statu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bc900-6d5f-493f-b1c5-11a741856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Document_x0020_Status" ma:index="11" nillable="true" ma:displayName="Document Status" ma:format="Dropdown" ma:internalName="Document_x0020_Status">
      <xsd:simpleType>
        <xsd:restriction base="dms:Choice">
          <xsd:enumeration value="Draft"/>
          <xsd:enumeration value="Final"/>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c039c8-2fbf-4745-837c-1af3dd2f61d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c8a1ae3-84d5-43c8-8b62-d34433aa11ed}" ma:internalName="TaxCatchAll" ma:showField="CatchAllData" ma:web="9fc039c8-2fbf-4745-837c-1af3dd2f6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c039c8-2fbf-4745-837c-1af3dd2f61d2" xsi:nil="true"/>
    <lcf76f155ced4ddcb4097134ff3c332f xmlns="8a5bc900-6d5f-493f-b1c5-11a7418565df">
      <Terms xmlns="http://schemas.microsoft.com/office/infopath/2007/PartnerControls"/>
    </lcf76f155ced4ddcb4097134ff3c332f>
    <Document_x0020_Status xmlns="8a5bc900-6d5f-493f-b1c5-11a7418565d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21BC2-C941-4583-BE72-7B8B30BDD841}">
  <ds:schemaRefs>
    <ds:schemaRef ds:uri="http://schemas.microsoft.com/sharepoint/v3/contenttype/forms"/>
  </ds:schemaRefs>
</ds:datastoreItem>
</file>

<file path=customXml/itemProps2.xml><?xml version="1.0" encoding="utf-8"?>
<ds:datastoreItem xmlns:ds="http://schemas.openxmlformats.org/officeDocument/2006/customXml" ds:itemID="{92B99828-8654-4824-9CA5-26DD27630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bc900-6d5f-493f-b1c5-11a7418565df"/>
    <ds:schemaRef ds:uri="9fc039c8-2fbf-4745-837c-1af3dd2f6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1A5375-ED48-48C9-A37E-EA2D2D084E5A}">
  <ds:schemaRefs>
    <ds:schemaRef ds:uri="http://schemas.microsoft.com/office/2006/metadata/properties"/>
    <ds:schemaRef ds:uri="http://schemas.microsoft.com/office/infopath/2007/PartnerControls"/>
    <ds:schemaRef ds:uri="9fc039c8-2fbf-4745-837c-1af3dd2f61d2"/>
    <ds:schemaRef ds:uri="8a5bc900-6d5f-493f-b1c5-11a7418565df"/>
  </ds:schemaRefs>
</ds:datastoreItem>
</file>

<file path=customXml/itemProps4.xml><?xml version="1.0" encoding="utf-8"?>
<ds:datastoreItem xmlns:ds="http://schemas.openxmlformats.org/officeDocument/2006/customXml" ds:itemID="{C655831A-79F0-4F50-BB00-62579A94F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RFR-Tool-2-Internal-Memo-Template</Template>
  <TotalTime>0</TotalTime>
  <Pages>6</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for Key Internal/External Stakeholders</dc:title>
  <dc:subject/>
  <dc:creator>Tania Carregha</dc:creator>
  <cp:keywords/>
  <dc:description/>
  <cp:lastModifiedBy>Emily Faering</cp:lastModifiedBy>
  <cp:revision>2</cp:revision>
  <dcterms:created xsi:type="dcterms:W3CDTF">2026-10-16T08:49:00Z</dcterms:created>
  <dcterms:modified xsi:type="dcterms:W3CDTF">2026-10-16T08:49:00Z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0x0101001B7D5AFA38AEB84DB3371DBF6FFD3780</vt:lpwstr>
  </property>
  <property fmtid="{D5CDD505-2E9C-101B-9397-08002B2CF9AE}" pid="3" name="MediaServiceImageTags">
    <vt:lpwstr/>
  </property>
</Properties>
</file>